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0F1F" w14:textId="77777777" w:rsidR="00CC76DF" w:rsidRDefault="00CC76DF" w:rsidP="00026F24">
      <w:pPr>
        <w:spacing w:before="240" w:after="160"/>
        <w:jc w:val="center"/>
        <w:rPr>
          <w:rFonts w:ascii="TheSans UHH" w:eastAsiaTheme="minorHAnsi" w:hAnsi="TheSans UHH" w:cs="Segoe UI"/>
          <w:b/>
          <w:color w:val="4F81BD" w:themeColor="accent1"/>
          <w:sz w:val="32"/>
          <w:szCs w:val="22"/>
          <w:lang w:val="en-US" w:eastAsia="en-US"/>
        </w:rPr>
      </w:pPr>
    </w:p>
    <w:p w14:paraId="00000001" w14:textId="245FDBC0" w:rsidR="00AA7801" w:rsidRPr="00320DDD" w:rsidRDefault="00CC76DF" w:rsidP="00026F24">
      <w:pPr>
        <w:spacing w:before="240" w:after="160"/>
        <w:jc w:val="center"/>
        <w:rPr>
          <w:rFonts w:ascii="TheSans UHH" w:eastAsiaTheme="minorHAnsi" w:hAnsi="TheSans UHH" w:cs="Segoe UI"/>
          <w:b/>
          <w:color w:val="4F81BD" w:themeColor="accent1"/>
          <w:sz w:val="32"/>
          <w:szCs w:val="22"/>
          <w:lang w:eastAsia="en-US"/>
        </w:rPr>
      </w:pPr>
      <w:r w:rsidRPr="00320DDD">
        <w:rPr>
          <w:rFonts w:ascii="TheSans UHH" w:eastAsiaTheme="minorHAnsi" w:hAnsi="TheSans UHH" w:cs="Segoe UI"/>
          <w:b/>
          <w:color w:val="4F81BD" w:themeColor="accent1"/>
          <w:sz w:val="32"/>
          <w:szCs w:val="22"/>
          <w:lang w:eastAsia="en-US"/>
        </w:rPr>
        <w:t>Konferenz-Knigge</w:t>
      </w:r>
    </w:p>
    <w:p w14:paraId="00000002" w14:textId="77777777" w:rsidR="00AA7801" w:rsidRPr="00026F24" w:rsidRDefault="00CC76DF" w:rsidP="006F230C">
      <w:pPr>
        <w:pBdr>
          <w:top w:val="nil"/>
          <w:left w:val="nil"/>
          <w:bottom w:val="nil"/>
          <w:right w:val="nil"/>
          <w:between w:val="nil"/>
        </w:pBdr>
        <w:spacing w:before="240" w:after="140" w:line="276" w:lineRule="auto"/>
        <w:jc w:val="both"/>
        <w:rPr>
          <w:rFonts w:ascii="TheSans UHH" w:hAnsi="TheSans UHH"/>
          <w:color w:val="000000"/>
          <w:sz w:val="22"/>
          <w:szCs w:val="22"/>
        </w:rPr>
      </w:pPr>
      <w:r w:rsidRPr="00026F24">
        <w:rPr>
          <w:rFonts w:ascii="TheSans UHH" w:hAnsi="TheSans UHH"/>
          <w:color w:val="000000"/>
          <w:sz w:val="22"/>
          <w:szCs w:val="22"/>
        </w:rPr>
        <w:t>Die erste wissenschaftliche Konferenz kann ganz schön aufregend sein: Viele fremde Menschen, unbekannte Orte und Fachjargon-</w:t>
      </w:r>
      <w:proofErr w:type="spellStart"/>
      <w:r w:rsidRPr="00026F24">
        <w:rPr>
          <w:rFonts w:ascii="TheSans UHH" w:hAnsi="TheSans UHH"/>
          <w:color w:val="000000"/>
          <w:sz w:val="22"/>
          <w:szCs w:val="22"/>
        </w:rPr>
        <w:t>Overload</w:t>
      </w:r>
      <w:proofErr w:type="spellEnd"/>
      <w:r w:rsidRPr="00026F24">
        <w:rPr>
          <w:rFonts w:ascii="TheSans UHH" w:hAnsi="TheSans UHH"/>
          <w:color w:val="000000"/>
          <w:sz w:val="22"/>
          <w:szCs w:val="22"/>
        </w:rPr>
        <w:t>. Wir wissen aus eigener Erfahrung, wie intensiv das auf einen wirken kann. Deshalb haben wir in diesem kleinen Konferenz-Knigge all die Tipps und Hinweise gesammelt, die wir selbst gern vor unserer ersten Konferenz gewusst hätten.</w:t>
      </w:r>
    </w:p>
    <w:p w14:paraId="5F91B396" w14:textId="5B16DED8" w:rsidR="006F230C"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Dieser Knigge ist kein Regelwerk und keine Pflichtlektüre, sondern eine </w:t>
      </w:r>
      <w:r w:rsidRPr="00026F24">
        <w:rPr>
          <w:rFonts w:ascii="TheSans UHH" w:hAnsi="TheSans UHH"/>
          <w:b/>
          <w:color w:val="000000"/>
          <w:sz w:val="22"/>
          <w:szCs w:val="22"/>
        </w:rPr>
        <w:t>Orientierungshilfe</w:t>
      </w:r>
      <w:r w:rsidRPr="00026F24">
        <w:rPr>
          <w:rFonts w:ascii="TheSans UHH" w:hAnsi="TheSans UHH"/>
          <w:color w:val="000000"/>
          <w:sz w:val="22"/>
          <w:szCs w:val="22"/>
        </w:rPr>
        <w:t>, die dir dabei helfen soll, dich ein bisschen sicherer und entspannter auf deiner ersten oder nächsten Konferenz zu bewegen, damit du sie bestmöglich nutzen und vor allem genießen kannst. Nimm mit, was für dich passt – und den Rest lässt du einfach liegen. Auf jeden Fall bist du hier richtig und wir freuen uns auf dich!</w:t>
      </w:r>
    </w:p>
    <w:p w14:paraId="00000004" w14:textId="77777777" w:rsidR="00AA7801" w:rsidRPr="00026F24" w:rsidRDefault="00CC76DF" w:rsidP="00026F24">
      <w:pPr>
        <w:numPr>
          <w:ilvl w:val="0"/>
          <w:numId w:val="1"/>
        </w:numPr>
        <w:spacing w:after="160"/>
        <w:jc w:val="center"/>
        <w:rPr>
          <w:rFonts w:ascii="TheSans UHH" w:eastAsiaTheme="minorHAnsi" w:hAnsi="TheSans UHH" w:cs="Segoe UI Emoji"/>
          <w:b/>
          <w:color w:val="4F81BD" w:themeColor="accent1"/>
          <w:szCs w:val="22"/>
          <w:u w:val="single"/>
          <w:lang w:eastAsia="en-US"/>
        </w:rPr>
      </w:pPr>
      <w:r w:rsidRPr="00026F24">
        <w:rPr>
          <w:rFonts w:ascii="TheSans UHH" w:eastAsiaTheme="minorHAnsi" w:hAnsi="TheSans UHH" w:cs="Segoe UI Emoji"/>
          <w:b/>
          <w:color w:val="4F81BD" w:themeColor="accent1"/>
          <w:szCs w:val="22"/>
          <w:u w:val="single"/>
          <w:lang w:eastAsia="en-US"/>
        </w:rPr>
        <w:t>Wie soll ich mich verhalten?</w:t>
      </w:r>
    </w:p>
    <w:p w14:paraId="00000005" w14:textId="77777777" w:rsidR="00AA7801" w:rsidRPr="00026F24" w:rsidRDefault="00CC76DF" w:rsidP="00026F24">
      <w:pPr>
        <w:pBdr>
          <w:top w:val="nil"/>
          <w:left w:val="nil"/>
          <w:bottom w:val="nil"/>
          <w:right w:val="nil"/>
          <w:between w:val="nil"/>
        </w:pBdr>
        <w:spacing w:before="240"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Du musst nicht alles wissen – und du darfst nervös sein! Auch </w:t>
      </w:r>
      <w:proofErr w:type="spellStart"/>
      <w:r w:rsidRPr="00026F24">
        <w:rPr>
          <w:rFonts w:ascii="TheSans UHH" w:hAnsi="TheSans UHH"/>
          <w:color w:val="000000"/>
          <w:sz w:val="22"/>
          <w:szCs w:val="22"/>
        </w:rPr>
        <w:t>Professori</w:t>
      </w:r>
      <w:proofErr w:type="spellEnd"/>
      <w:r w:rsidRPr="00026F24">
        <w:rPr>
          <w:rFonts w:ascii="TheSans UHH" w:hAnsi="TheSans UHH"/>
          <w:color w:val="000000"/>
          <w:sz w:val="22"/>
          <w:szCs w:val="22"/>
        </w:rPr>
        <w:t>*</w:t>
      </w:r>
      <w:proofErr w:type="spellStart"/>
      <w:r w:rsidRPr="00026F24">
        <w:rPr>
          <w:rFonts w:ascii="TheSans UHH" w:hAnsi="TheSans UHH"/>
          <w:color w:val="000000"/>
          <w:sz w:val="22"/>
          <w:szCs w:val="22"/>
        </w:rPr>
        <w:t>nnen</w:t>
      </w:r>
      <w:proofErr w:type="spellEnd"/>
      <w:r w:rsidRPr="00026F24">
        <w:rPr>
          <w:rFonts w:ascii="TheSans UHH" w:hAnsi="TheSans UHH"/>
          <w:color w:val="000000"/>
          <w:sz w:val="22"/>
          <w:szCs w:val="22"/>
        </w:rPr>
        <w:t xml:space="preserve"> und etablierte Forscher*innen waren einmal auf ihrer ersten Konferenz. Wichtig ist: Sei offen und respektvoll.</w:t>
      </w:r>
    </w:p>
    <w:p w14:paraId="00000006" w14:textId="77777777" w:rsidR="00AA7801"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Wenn du dich mit anderen unterhältst, hilft eine </w:t>
      </w:r>
      <w:r w:rsidRPr="00026F24">
        <w:rPr>
          <w:rFonts w:ascii="TheSans UHH" w:hAnsi="TheSans UHH"/>
          <w:b/>
          <w:color w:val="000000"/>
          <w:sz w:val="22"/>
          <w:szCs w:val="22"/>
        </w:rPr>
        <w:t>kurze Selbstvorstellung</w:t>
      </w:r>
      <w:r w:rsidRPr="00026F24">
        <w:rPr>
          <w:rFonts w:ascii="TheSans UHH" w:hAnsi="TheSans UHH"/>
          <w:color w:val="000000"/>
          <w:sz w:val="22"/>
          <w:szCs w:val="22"/>
        </w:rPr>
        <w:t>: Wer bist du? Was studierst du? Woran arbeitest du? – das reicht in 2–3 Sätzen völlig aus und geht am flüssigsten, wenn du dir vor der Konferenz überlegst, worauf du bei der Selbstvorstellung den Fokus legen willst.</w:t>
      </w:r>
    </w:p>
    <w:p w14:paraId="00000007" w14:textId="77777777" w:rsidR="00AA7801" w:rsidRPr="00026F24" w:rsidRDefault="00CC76DF" w:rsidP="00026F24">
      <w:pPr>
        <w:pBdr>
          <w:top w:val="nil"/>
          <w:left w:val="nil"/>
          <w:bottom w:val="nil"/>
          <w:right w:val="nil"/>
          <w:between w:val="nil"/>
        </w:pBdr>
        <w:spacing w:after="140" w:line="276" w:lineRule="auto"/>
        <w:jc w:val="both"/>
        <w:rPr>
          <w:rFonts w:ascii="TheSans UHH" w:hAnsi="TheSans UHH"/>
          <w:b/>
          <w:color w:val="000000"/>
          <w:sz w:val="22"/>
          <w:szCs w:val="22"/>
        </w:rPr>
      </w:pPr>
      <w:r w:rsidRPr="00026F24">
        <w:rPr>
          <w:rFonts w:ascii="TheSans UHH" w:hAnsi="TheSans UHH"/>
          <w:color w:val="000000"/>
          <w:sz w:val="22"/>
          <w:szCs w:val="22"/>
        </w:rPr>
        <w:t xml:space="preserve">Trau dich, nach Vorträgen Fragen zu stellen – du musst nicht perfekt formulieren. Auch ein „Ich habe das noch nicht ganz verstanden, könnten Sie…?“ ist vollkommen legitim. Und es lenkt die Blicke auf Dich. Das ist im ersten Moment vielleicht sogar etwas unangenehm, aber letztlich ist das einer der Gründe, auf Konferenz zu gehen: </w:t>
      </w:r>
      <w:r w:rsidRPr="00026F24">
        <w:rPr>
          <w:rFonts w:ascii="TheSans UHH" w:hAnsi="TheSans UHH"/>
          <w:b/>
          <w:color w:val="000000"/>
          <w:sz w:val="22"/>
          <w:szCs w:val="22"/>
        </w:rPr>
        <w:t>Wahrgenommen werden als Person, die sich für ein bestimmtes Thema interessiert.</w:t>
      </w:r>
    </w:p>
    <w:p w14:paraId="00000008" w14:textId="7D5C1543" w:rsidR="00AA7801"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Wenn Dich das Thema eines Vortrags noch interessiert, sprich auch gerne nach der Sitzung mit der vortragenden Person. </w:t>
      </w:r>
    </w:p>
    <w:p w14:paraId="10AF5C89" w14:textId="176FE25B" w:rsidR="006F230C"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Nutze Pausen für Gespräche: Frag ruhig, ob du dich dazusetzen darfst. Die meisten freuen sich über neue Gesichter und Gespräche.</w:t>
      </w:r>
    </w:p>
    <w:p w14:paraId="0000000A" w14:textId="77777777" w:rsidR="00AA7801"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Man kann auf einer Konferenz gut mit </w:t>
      </w:r>
      <w:r w:rsidRPr="00026F24">
        <w:rPr>
          <w:rFonts w:ascii="TheSans UHH" w:hAnsi="TheSans UHH"/>
          <w:b/>
          <w:color w:val="000000"/>
          <w:sz w:val="22"/>
          <w:szCs w:val="22"/>
        </w:rPr>
        <w:t>ein paar Standards das Gespräch eröffnen</w:t>
      </w:r>
      <w:r w:rsidRPr="00026F24">
        <w:rPr>
          <w:rFonts w:ascii="TheSans UHH" w:hAnsi="TheSans UHH"/>
          <w:color w:val="000000"/>
          <w:sz w:val="22"/>
          <w:szCs w:val="22"/>
        </w:rPr>
        <w:t xml:space="preserve">. Hier ein paar Beispiele: </w:t>
      </w:r>
    </w:p>
    <w:p w14:paraId="0000000B" w14:textId="77777777" w:rsidR="00AA7801" w:rsidRPr="00026F24" w:rsidRDefault="00CC76DF" w:rsidP="006F230C">
      <w:pPr>
        <w:numPr>
          <w:ilvl w:val="0"/>
          <w:numId w:val="2"/>
        </w:num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Wie gefällt Ihnen die Konferenz? Haben Sie schon interessante Beiträge gehört? </w:t>
      </w:r>
    </w:p>
    <w:p w14:paraId="0000000C" w14:textId="77777777" w:rsidR="00AA7801" w:rsidRPr="00026F24" w:rsidRDefault="00CC76DF" w:rsidP="006F230C">
      <w:pPr>
        <w:numPr>
          <w:ilvl w:val="0"/>
          <w:numId w:val="2"/>
        </w:num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Wie hat Ihnen die Keynote gefallen? Die Keynote haben in der Regel alle Personen gehört und sie stellt eine inhaltliche Klammer / einen zentralen Diskurs in den Mittelpunkt.</w:t>
      </w:r>
    </w:p>
    <w:p w14:paraId="0F2A946D" w14:textId="753506BA" w:rsidR="006F230C" w:rsidRPr="006F230C" w:rsidRDefault="00CC76DF" w:rsidP="006F230C">
      <w:pPr>
        <w:pStyle w:val="Listenabsatz"/>
        <w:numPr>
          <w:ilvl w:val="0"/>
          <w:numId w:val="2"/>
        </w:numPr>
        <w:pBdr>
          <w:top w:val="nil"/>
          <w:left w:val="nil"/>
          <w:bottom w:val="nil"/>
          <w:right w:val="nil"/>
          <w:between w:val="nil"/>
        </w:pBdr>
        <w:spacing w:after="140" w:line="276" w:lineRule="auto"/>
        <w:jc w:val="both"/>
        <w:rPr>
          <w:rFonts w:ascii="TheSans UHH" w:hAnsi="TheSans UHH"/>
          <w:color w:val="000000"/>
          <w:sz w:val="22"/>
          <w:szCs w:val="22"/>
        </w:rPr>
      </w:pPr>
      <w:r w:rsidRPr="006F230C">
        <w:rPr>
          <w:rFonts w:ascii="TheSans UHH" w:hAnsi="TheSans UHH"/>
          <w:color w:val="000000"/>
          <w:sz w:val="22"/>
          <w:szCs w:val="22"/>
        </w:rPr>
        <w:t xml:space="preserve">Und zu welchem Thema sprechen Sie auf der Konferenz? Die meisten Personen auf der Konferenz werden einen Beitrag in Form eines Vortrags, eines Workshops etc. leisten. </w:t>
      </w:r>
    </w:p>
    <w:p w14:paraId="35C64C8E" w14:textId="50A897E9" w:rsid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Wenn Du dies fragst, solltest Du eine ähnliche Frage ebenfalls beantworten können. </w:t>
      </w:r>
    </w:p>
    <w:p w14:paraId="3B946D53" w14:textId="77777777" w:rsidR="006F230C" w:rsidRDefault="006F230C" w:rsidP="00026F24">
      <w:pPr>
        <w:pBdr>
          <w:top w:val="nil"/>
          <w:left w:val="nil"/>
          <w:bottom w:val="nil"/>
          <w:right w:val="nil"/>
          <w:between w:val="nil"/>
        </w:pBdr>
        <w:spacing w:after="140" w:line="276" w:lineRule="auto"/>
        <w:jc w:val="both"/>
        <w:rPr>
          <w:rFonts w:ascii="TheSans UHH" w:hAnsi="TheSans UHH"/>
          <w:color w:val="000000"/>
          <w:sz w:val="22"/>
          <w:szCs w:val="22"/>
        </w:rPr>
      </w:pPr>
    </w:p>
    <w:p w14:paraId="7E95C1FE" w14:textId="77777777" w:rsidR="00CC76DF"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p>
    <w:p w14:paraId="00000011" w14:textId="3A4B8763" w:rsidR="00AA7801"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Und noch </w:t>
      </w:r>
      <w:r w:rsidRPr="00026F24">
        <w:rPr>
          <w:rFonts w:ascii="TheSans UHH" w:hAnsi="TheSans UHH"/>
          <w:b/>
          <w:color w:val="000000"/>
          <w:sz w:val="22"/>
          <w:szCs w:val="22"/>
        </w:rPr>
        <w:t>ein paar Basics fürs gute Miteinander</w:t>
      </w:r>
      <w:r w:rsidRPr="00026F24">
        <w:rPr>
          <w:rFonts w:ascii="TheSans UHH" w:hAnsi="TheSans UHH"/>
          <w:color w:val="000000"/>
          <w:sz w:val="22"/>
          <w:szCs w:val="22"/>
        </w:rPr>
        <w:t xml:space="preserve">: Sei pünktlich zu Sessions und vermeide es, währenddessen zu reden, zu essen oder laut zu trinken. Außerdem gilt: Handy auf lautlos – und bitte nicht nebenbei durch </w:t>
      </w:r>
      <w:proofErr w:type="spellStart"/>
      <w:r w:rsidRPr="00026F24">
        <w:rPr>
          <w:rFonts w:ascii="TheSans UHH" w:hAnsi="TheSans UHH"/>
          <w:color w:val="000000"/>
          <w:sz w:val="22"/>
          <w:szCs w:val="22"/>
        </w:rPr>
        <w:t>Social</w:t>
      </w:r>
      <w:proofErr w:type="spellEnd"/>
      <w:r w:rsidRPr="00026F24">
        <w:rPr>
          <w:rFonts w:ascii="TheSans UHH" w:hAnsi="TheSans UHH"/>
          <w:color w:val="000000"/>
          <w:sz w:val="22"/>
          <w:szCs w:val="22"/>
        </w:rPr>
        <w:t xml:space="preserve"> Media scrollen.</w:t>
      </w:r>
    </w:p>
    <w:p w14:paraId="30259016" w14:textId="77777777" w:rsidR="006F230C" w:rsidRPr="00026F24" w:rsidRDefault="006F230C" w:rsidP="006F230C">
      <w:pPr>
        <w:pBdr>
          <w:top w:val="nil"/>
          <w:left w:val="nil"/>
          <w:bottom w:val="nil"/>
          <w:right w:val="nil"/>
          <w:between w:val="nil"/>
        </w:pBdr>
        <w:spacing w:after="140" w:line="360" w:lineRule="auto"/>
        <w:jc w:val="both"/>
        <w:rPr>
          <w:rFonts w:ascii="TheSans UHH" w:hAnsi="TheSans UHH"/>
          <w:color w:val="000000"/>
          <w:sz w:val="22"/>
          <w:szCs w:val="22"/>
        </w:rPr>
      </w:pPr>
    </w:p>
    <w:p w14:paraId="00000012" w14:textId="0039ACD5" w:rsidR="00AA7801" w:rsidRPr="00026F24" w:rsidRDefault="00320DDD" w:rsidP="006F230C">
      <w:pPr>
        <w:numPr>
          <w:ilvl w:val="0"/>
          <w:numId w:val="1"/>
        </w:numPr>
        <w:spacing w:after="160" w:line="360" w:lineRule="auto"/>
        <w:jc w:val="center"/>
        <w:rPr>
          <w:rFonts w:ascii="TheSans UHH" w:eastAsiaTheme="minorHAnsi" w:hAnsi="TheSans UHH" w:cs="Segoe UI Emoji"/>
          <w:b/>
          <w:color w:val="4F81BD" w:themeColor="accent1"/>
          <w:szCs w:val="22"/>
          <w:u w:val="single"/>
          <w:lang w:eastAsia="en-US"/>
        </w:rPr>
      </w:pPr>
      <w:r w:rsidRPr="00026F24">
        <w:rPr>
          <w:rFonts w:ascii="TheSans UHH" w:eastAsiaTheme="minorHAnsi" w:hAnsi="TheSans UHH" w:cs="Segoe UI Emoji"/>
          <w:b/>
          <w:color w:val="4F81BD" w:themeColor="accent1"/>
          <w:szCs w:val="22"/>
          <w:u w:val="single"/>
          <w:lang w:eastAsia="en-US"/>
        </w:rPr>
        <w:t xml:space="preserve"> </w:t>
      </w:r>
      <w:r w:rsidR="00CC76DF" w:rsidRPr="00026F24">
        <w:rPr>
          <w:rFonts w:ascii="TheSans UHH" w:eastAsiaTheme="minorHAnsi" w:hAnsi="TheSans UHH" w:cs="Segoe UI Emoji"/>
          <w:b/>
          <w:color w:val="4F81BD" w:themeColor="accent1"/>
          <w:szCs w:val="22"/>
          <w:u w:val="single"/>
          <w:lang w:eastAsia="en-US"/>
        </w:rPr>
        <w:t>Was soll ich anziehen?</w:t>
      </w:r>
      <w:r w:rsidRPr="00320DDD">
        <w:rPr>
          <w:rFonts w:ascii="Segoe UI Emoji" w:hAnsi="Segoe UI Emoji" w:cs="Segoe UI Emoji"/>
        </w:rPr>
        <w:t xml:space="preserve"> </w:t>
      </w:r>
      <w:r>
        <w:rPr>
          <w:rFonts w:ascii="Segoe UI Emoji" w:hAnsi="Segoe UI Emoji" w:cs="Segoe UI Emoji"/>
        </w:rPr>
        <w:t>🧥</w:t>
      </w:r>
    </w:p>
    <w:p w14:paraId="00000013" w14:textId="77777777" w:rsidR="00AA7801" w:rsidRPr="00026F24" w:rsidRDefault="00CC76DF" w:rsidP="006F230C">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Konferenzen sind sehr unterschiedlich – bei manchen werden Anzüge getragen, bei anderen sieht man Printshirts und Jeans. Grundsätzlich gilt: Du sollst dich wohlfühlen. Wähle Kleidung, in der du gut und lange stehen, sitzen, laufen und essen kannst.</w:t>
      </w:r>
    </w:p>
    <w:p w14:paraId="00000014" w14:textId="19420107" w:rsidR="00AA7801"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Bequeme Schuhe sind empfehlenswert ebenso wie Atmungsaktive Stoffe und Farben, in denen man Schwitzen nicht so schnell sieht. Am besten trägst du mehrere Schichten, denn Räume sind oft sehr unterschiedlich temperiert.</w:t>
      </w:r>
    </w:p>
    <w:p w14:paraId="142E245D" w14:textId="77777777" w:rsidR="006F230C" w:rsidRPr="00026F24" w:rsidRDefault="006F230C" w:rsidP="00026F24">
      <w:pPr>
        <w:pBdr>
          <w:top w:val="nil"/>
          <w:left w:val="nil"/>
          <w:bottom w:val="nil"/>
          <w:right w:val="nil"/>
          <w:between w:val="nil"/>
        </w:pBdr>
        <w:spacing w:after="140" w:line="276" w:lineRule="auto"/>
        <w:jc w:val="both"/>
        <w:rPr>
          <w:rFonts w:ascii="TheSans UHH" w:hAnsi="TheSans UHH"/>
          <w:color w:val="000000"/>
          <w:sz w:val="22"/>
          <w:szCs w:val="22"/>
        </w:rPr>
      </w:pPr>
    </w:p>
    <w:p w14:paraId="00000015" w14:textId="0C751C5B" w:rsidR="00AA7801" w:rsidRPr="00026F24" w:rsidRDefault="00CC76DF" w:rsidP="00026F24">
      <w:pPr>
        <w:numPr>
          <w:ilvl w:val="0"/>
          <w:numId w:val="1"/>
        </w:numPr>
        <w:spacing w:after="160"/>
        <w:jc w:val="center"/>
        <w:rPr>
          <w:rFonts w:ascii="TheSans UHH" w:eastAsiaTheme="minorHAnsi" w:hAnsi="TheSans UHH" w:cs="Segoe UI Emoji"/>
          <w:b/>
          <w:color w:val="4F81BD" w:themeColor="accent1"/>
          <w:szCs w:val="22"/>
          <w:u w:val="single"/>
          <w:lang w:eastAsia="en-US"/>
        </w:rPr>
      </w:pPr>
      <w:r w:rsidRPr="00026F24">
        <w:rPr>
          <w:rFonts w:ascii="TheSans UHH" w:eastAsiaTheme="minorHAnsi" w:hAnsi="TheSans UHH" w:cs="Segoe UI Emoji"/>
          <w:b/>
          <w:color w:val="4F81BD" w:themeColor="accent1"/>
          <w:szCs w:val="22"/>
          <w:u w:val="single"/>
          <w:lang w:eastAsia="en-US"/>
        </w:rPr>
        <w:t>Was muss ich mitbringen?</w:t>
      </w:r>
      <w:r w:rsidR="00320DDD">
        <w:t xml:space="preserve"> </w:t>
      </w:r>
      <w:r w:rsidR="00320DDD">
        <w:rPr>
          <w:rFonts w:ascii="Segoe UI Emoji" w:hAnsi="Segoe UI Emoji" w:cs="Segoe UI Emoji"/>
        </w:rPr>
        <w:t>👜</w:t>
      </w:r>
    </w:p>
    <w:p w14:paraId="00000016" w14:textId="77777777" w:rsidR="00AA7801" w:rsidRPr="00026F24" w:rsidRDefault="00CC76DF" w:rsidP="00026F24">
      <w:pPr>
        <w:pBdr>
          <w:top w:val="nil"/>
          <w:left w:val="nil"/>
          <w:bottom w:val="nil"/>
          <w:right w:val="nil"/>
          <w:between w:val="nil"/>
        </w:pBdr>
        <w:spacing w:before="240" w:after="140" w:line="276" w:lineRule="auto"/>
        <w:jc w:val="both"/>
        <w:rPr>
          <w:rFonts w:ascii="TheSans UHH" w:hAnsi="TheSans UHH"/>
          <w:color w:val="000000"/>
          <w:sz w:val="22"/>
          <w:szCs w:val="22"/>
        </w:rPr>
      </w:pPr>
      <w:r w:rsidRPr="00026F24">
        <w:rPr>
          <w:rFonts w:ascii="TheSans UHH" w:hAnsi="TheSans UHH"/>
          <w:color w:val="000000"/>
          <w:sz w:val="22"/>
          <w:szCs w:val="22"/>
        </w:rPr>
        <w:t>Hier eine kleine, bewährte Checkliste:</w:t>
      </w:r>
    </w:p>
    <w:p w14:paraId="00000017" w14:textId="2B36385D" w:rsidR="00AA7801" w:rsidRPr="006F230C" w:rsidRDefault="00CC76DF" w:rsidP="00CC76DF">
      <w:pPr>
        <w:pStyle w:val="Listenabsatz"/>
        <w:numPr>
          <w:ilvl w:val="0"/>
          <w:numId w:val="5"/>
        </w:numPr>
        <w:pBdr>
          <w:top w:val="nil"/>
          <w:left w:val="nil"/>
          <w:bottom w:val="nil"/>
          <w:right w:val="nil"/>
          <w:between w:val="nil"/>
        </w:pBdr>
        <w:spacing w:before="240" w:after="140" w:line="360" w:lineRule="auto"/>
        <w:jc w:val="both"/>
        <w:rPr>
          <w:rFonts w:ascii="TheSans UHH" w:hAnsi="TheSans UHH"/>
          <w:color w:val="000000"/>
          <w:sz w:val="22"/>
          <w:szCs w:val="22"/>
        </w:rPr>
      </w:pPr>
      <w:r w:rsidRPr="006F230C">
        <w:rPr>
          <w:rFonts w:ascii="TheSans UHH" w:hAnsi="TheSans UHH"/>
          <w:b/>
          <w:color w:val="000000"/>
          <w:sz w:val="22"/>
          <w:szCs w:val="22"/>
        </w:rPr>
        <w:t>Konferenzprogramm</w:t>
      </w:r>
      <w:r w:rsidRPr="006F230C">
        <w:rPr>
          <w:rFonts w:ascii="TheSans UHH" w:hAnsi="TheSans UHH"/>
          <w:color w:val="000000"/>
          <w:sz w:val="22"/>
          <w:szCs w:val="22"/>
        </w:rPr>
        <w:t xml:space="preserve"> (digital oder ausgedruckt)</w:t>
      </w:r>
    </w:p>
    <w:p w14:paraId="00000018" w14:textId="5A539DA5" w:rsidR="00AA7801" w:rsidRPr="006F230C" w:rsidRDefault="00CC76DF" w:rsidP="00CC76DF">
      <w:pPr>
        <w:pStyle w:val="Listenabsatz"/>
        <w:numPr>
          <w:ilvl w:val="0"/>
          <w:numId w:val="5"/>
        </w:numPr>
        <w:pBdr>
          <w:top w:val="nil"/>
          <w:left w:val="nil"/>
          <w:bottom w:val="nil"/>
          <w:right w:val="nil"/>
          <w:between w:val="nil"/>
        </w:pBdr>
        <w:spacing w:before="240" w:after="140" w:line="360" w:lineRule="auto"/>
        <w:jc w:val="both"/>
        <w:rPr>
          <w:rFonts w:ascii="TheSans UHH" w:hAnsi="TheSans UHH"/>
          <w:color w:val="000000"/>
          <w:sz w:val="22"/>
          <w:szCs w:val="22"/>
        </w:rPr>
      </w:pPr>
      <w:r w:rsidRPr="006F230C">
        <w:rPr>
          <w:rFonts w:ascii="TheSans UHH" w:hAnsi="TheSans UHH"/>
          <w:b/>
          <w:color w:val="000000"/>
          <w:sz w:val="22"/>
          <w:szCs w:val="22"/>
        </w:rPr>
        <w:t>Stift &amp; Notizblock</w:t>
      </w:r>
      <w:r w:rsidRPr="006F230C">
        <w:rPr>
          <w:rFonts w:ascii="TheSans UHH" w:hAnsi="TheSans UHH"/>
          <w:color w:val="000000"/>
          <w:sz w:val="22"/>
          <w:szCs w:val="22"/>
        </w:rPr>
        <w:t xml:space="preserve"> </w:t>
      </w:r>
      <w:r w:rsidRPr="006F230C">
        <w:rPr>
          <w:rFonts w:ascii="TheSans UHH" w:hAnsi="TheSans UHH"/>
          <w:i/>
          <w:color w:val="000000"/>
          <w:sz w:val="22"/>
          <w:szCs w:val="22"/>
        </w:rPr>
        <w:t>oder</w:t>
      </w:r>
      <w:r w:rsidRPr="006F230C">
        <w:rPr>
          <w:rFonts w:ascii="TheSans UHH" w:hAnsi="TheSans UHH"/>
          <w:color w:val="000000"/>
          <w:sz w:val="22"/>
          <w:szCs w:val="22"/>
        </w:rPr>
        <w:t xml:space="preserve"> </w:t>
      </w:r>
      <w:r w:rsidRPr="006F230C">
        <w:rPr>
          <w:rFonts w:ascii="TheSans UHH" w:hAnsi="TheSans UHH"/>
          <w:b/>
          <w:color w:val="000000"/>
          <w:sz w:val="22"/>
          <w:szCs w:val="22"/>
        </w:rPr>
        <w:t>Laptop/Tablet/Handy</w:t>
      </w:r>
      <w:r w:rsidRPr="006F230C">
        <w:rPr>
          <w:rFonts w:ascii="TheSans UHH" w:hAnsi="TheSans UHH"/>
          <w:color w:val="000000"/>
          <w:sz w:val="22"/>
          <w:szCs w:val="22"/>
        </w:rPr>
        <w:t xml:space="preserve"> – mit Ladegerät!</w:t>
      </w:r>
    </w:p>
    <w:p w14:paraId="00000019" w14:textId="7811E9E0" w:rsidR="00AA7801" w:rsidRPr="006F230C" w:rsidRDefault="00CC76DF" w:rsidP="00CC76DF">
      <w:pPr>
        <w:pStyle w:val="Listenabsatz"/>
        <w:numPr>
          <w:ilvl w:val="0"/>
          <w:numId w:val="5"/>
        </w:numPr>
        <w:pBdr>
          <w:top w:val="nil"/>
          <w:left w:val="nil"/>
          <w:bottom w:val="nil"/>
          <w:right w:val="nil"/>
          <w:between w:val="nil"/>
        </w:pBdr>
        <w:spacing w:before="240" w:after="140" w:line="360" w:lineRule="auto"/>
        <w:jc w:val="both"/>
        <w:rPr>
          <w:rFonts w:ascii="TheSans UHH" w:hAnsi="TheSans UHH"/>
          <w:color w:val="000000"/>
          <w:sz w:val="22"/>
          <w:szCs w:val="22"/>
        </w:rPr>
      </w:pPr>
      <w:r w:rsidRPr="006F230C">
        <w:rPr>
          <w:rFonts w:ascii="TheSans UHH" w:hAnsi="TheSans UHH"/>
          <w:b/>
          <w:color w:val="000000"/>
          <w:sz w:val="22"/>
          <w:szCs w:val="22"/>
        </w:rPr>
        <w:t>Thermobecher oder Trinkflasche</w:t>
      </w:r>
      <w:r w:rsidRPr="006F230C">
        <w:rPr>
          <w:rFonts w:ascii="TheSans UHH" w:hAnsi="TheSans UHH"/>
          <w:color w:val="000000"/>
          <w:sz w:val="22"/>
          <w:szCs w:val="22"/>
        </w:rPr>
        <w:t xml:space="preserve"> fürs grüne Gewissen</w:t>
      </w:r>
    </w:p>
    <w:p w14:paraId="0000001A" w14:textId="6F9E3D83" w:rsidR="00AA7801" w:rsidRPr="006F230C" w:rsidRDefault="00CC76DF" w:rsidP="00CC76DF">
      <w:pPr>
        <w:pStyle w:val="Listenabsatz"/>
        <w:numPr>
          <w:ilvl w:val="0"/>
          <w:numId w:val="5"/>
        </w:numPr>
        <w:pBdr>
          <w:top w:val="nil"/>
          <w:left w:val="nil"/>
          <w:bottom w:val="nil"/>
          <w:right w:val="nil"/>
          <w:between w:val="nil"/>
        </w:pBdr>
        <w:spacing w:before="240" w:after="140" w:line="360" w:lineRule="auto"/>
        <w:jc w:val="both"/>
        <w:rPr>
          <w:rFonts w:ascii="TheSans UHH" w:hAnsi="TheSans UHH"/>
          <w:color w:val="000000"/>
          <w:sz w:val="22"/>
          <w:szCs w:val="22"/>
        </w:rPr>
      </w:pPr>
      <w:r w:rsidRPr="006F230C">
        <w:rPr>
          <w:rFonts w:ascii="TheSans UHH" w:hAnsi="TheSans UHH"/>
          <w:b/>
          <w:color w:val="000000"/>
          <w:sz w:val="22"/>
          <w:szCs w:val="22"/>
        </w:rPr>
        <w:t>USB-Stick</w:t>
      </w:r>
      <w:r w:rsidRPr="006F230C">
        <w:rPr>
          <w:rFonts w:ascii="TheSans UHH" w:hAnsi="TheSans UHH"/>
          <w:color w:val="000000"/>
          <w:sz w:val="22"/>
          <w:szCs w:val="22"/>
        </w:rPr>
        <w:t xml:space="preserve"> – schadet nie, nimmt kaum Platz weg, wenn man ihn nicht braucht und hat schon für den Beginn von Freundschaften gesorgt</w:t>
      </w:r>
    </w:p>
    <w:p w14:paraId="0000001B" w14:textId="3B33C059" w:rsidR="00AA7801" w:rsidRPr="006F230C" w:rsidRDefault="00CC76DF" w:rsidP="00CC76DF">
      <w:pPr>
        <w:pStyle w:val="Listenabsatz"/>
        <w:numPr>
          <w:ilvl w:val="0"/>
          <w:numId w:val="5"/>
        </w:numPr>
        <w:pBdr>
          <w:top w:val="nil"/>
          <w:left w:val="nil"/>
          <w:bottom w:val="nil"/>
          <w:right w:val="nil"/>
          <w:between w:val="nil"/>
        </w:pBdr>
        <w:spacing w:before="240" w:after="140" w:line="360" w:lineRule="auto"/>
        <w:jc w:val="both"/>
        <w:rPr>
          <w:rFonts w:ascii="TheSans UHH" w:hAnsi="TheSans UHH"/>
          <w:color w:val="000000"/>
          <w:sz w:val="22"/>
          <w:szCs w:val="22"/>
        </w:rPr>
      </w:pPr>
      <w:r w:rsidRPr="006F230C">
        <w:rPr>
          <w:rFonts w:ascii="TheSans UHH" w:hAnsi="TheSans UHH"/>
          <w:b/>
          <w:color w:val="000000"/>
          <w:sz w:val="22"/>
          <w:szCs w:val="22"/>
        </w:rPr>
        <w:t>Desinfektionsmittel</w:t>
      </w:r>
      <w:r w:rsidRPr="006F230C">
        <w:rPr>
          <w:rFonts w:ascii="TheSans UHH" w:hAnsi="TheSans UHH"/>
          <w:color w:val="000000"/>
          <w:sz w:val="22"/>
          <w:szCs w:val="22"/>
        </w:rPr>
        <w:t xml:space="preserve"> besonders bei Essen auf die Hand</w:t>
      </w:r>
      <w:r w:rsidR="00320DDD">
        <w:rPr>
          <w:rFonts w:ascii="TheSans UHH" w:hAnsi="TheSans UHH"/>
          <w:color w:val="000000"/>
          <w:sz w:val="22"/>
          <w:szCs w:val="22"/>
        </w:rPr>
        <w:t xml:space="preserve"> und</w:t>
      </w:r>
      <w:r w:rsidRPr="006F230C">
        <w:rPr>
          <w:rFonts w:ascii="TheSans UHH" w:hAnsi="TheSans UHH"/>
          <w:color w:val="000000"/>
          <w:sz w:val="22"/>
          <w:szCs w:val="22"/>
        </w:rPr>
        <w:t xml:space="preserve"> nach ggf. vielen Händeschütteln</w:t>
      </w:r>
    </w:p>
    <w:p w14:paraId="0000001C" w14:textId="4409A738" w:rsidR="00AA7801" w:rsidRPr="006F230C" w:rsidRDefault="00CC76DF" w:rsidP="00CC76DF">
      <w:pPr>
        <w:pStyle w:val="Listenabsatz"/>
        <w:numPr>
          <w:ilvl w:val="0"/>
          <w:numId w:val="5"/>
        </w:numPr>
        <w:pBdr>
          <w:top w:val="nil"/>
          <w:left w:val="nil"/>
          <w:bottom w:val="nil"/>
          <w:right w:val="nil"/>
          <w:between w:val="nil"/>
        </w:pBdr>
        <w:spacing w:before="240" w:after="140" w:line="360" w:lineRule="auto"/>
        <w:jc w:val="both"/>
        <w:rPr>
          <w:rFonts w:ascii="TheSans UHH" w:hAnsi="TheSans UHH"/>
          <w:color w:val="000000"/>
          <w:sz w:val="22"/>
          <w:szCs w:val="22"/>
        </w:rPr>
      </w:pPr>
      <w:r w:rsidRPr="006F230C">
        <w:rPr>
          <w:rFonts w:ascii="TheSans UHH" w:hAnsi="TheSans UHH"/>
          <w:b/>
          <w:color w:val="000000"/>
          <w:sz w:val="22"/>
          <w:szCs w:val="22"/>
        </w:rPr>
        <w:t>Snacks</w:t>
      </w:r>
      <w:r w:rsidRPr="006F230C">
        <w:rPr>
          <w:rFonts w:ascii="TheSans UHH" w:hAnsi="TheSans UHH"/>
          <w:color w:val="000000"/>
          <w:sz w:val="22"/>
          <w:szCs w:val="22"/>
        </w:rPr>
        <w:t xml:space="preserve"> Müsliriegel, Nüsse o.</w:t>
      </w:r>
      <w:r w:rsidRPr="006F230C">
        <w:rPr>
          <w:rFonts w:ascii="Arial" w:hAnsi="Arial" w:cs="Arial"/>
          <w:color w:val="000000"/>
          <w:sz w:val="22"/>
          <w:szCs w:val="22"/>
        </w:rPr>
        <w:t> </w:t>
      </w:r>
      <w:r w:rsidRPr="006F230C">
        <w:rPr>
          <w:rFonts w:ascii="TheSans UHH" w:hAnsi="TheSans UHH" w:cs="TheSans UHH"/>
          <w:color w:val="000000"/>
          <w:sz w:val="22"/>
          <w:szCs w:val="22"/>
        </w:rPr>
        <w:t>Ä</w:t>
      </w:r>
      <w:r w:rsidRPr="006F230C">
        <w:rPr>
          <w:rFonts w:ascii="TheSans UHH" w:hAnsi="TheSans UHH"/>
          <w:color w:val="000000"/>
          <w:sz w:val="22"/>
          <w:szCs w:val="22"/>
        </w:rPr>
        <w:t>. f</w:t>
      </w:r>
      <w:r w:rsidRPr="006F230C">
        <w:rPr>
          <w:rFonts w:ascii="TheSans UHH" w:hAnsi="TheSans UHH" w:cs="TheSans UHH"/>
          <w:color w:val="000000"/>
          <w:sz w:val="22"/>
          <w:szCs w:val="22"/>
        </w:rPr>
        <w:t>ü</w:t>
      </w:r>
      <w:r w:rsidRPr="006F230C">
        <w:rPr>
          <w:rFonts w:ascii="TheSans UHH" w:hAnsi="TheSans UHH"/>
          <w:color w:val="000000"/>
          <w:sz w:val="22"/>
          <w:szCs w:val="22"/>
        </w:rPr>
        <w:t>r Energie zwischendurch</w:t>
      </w:r>
    </w:p>
    <w:p w14:paraId="0000001D" w14:textId="0B20B852" w:rsidR="00AA7801" w:rsidRDefault="00CC76DF" w:rsidP="00CC76DF">
      <w:pPr>
        <w:pStyle w:val="Listenabsatz"/>
        <w:numPr>
          <w:ilvl w:val="0"/>
          <w:numId w:val="5"/>
        </w:numPr>
        <w:pBdr>
          <w:top w:val="nil"/>
          <w:left w:val="nil"/>
          <w:bottom w:val="nil"/>
          <w:right w:val="nil"/>
          <w:between w:val="nil"/>
        </w:pBdr>
        <w:spacing w:before="240" w:after="140" w:line="360" w:lineRule="auto"/>
        <w:jc w:val="both"/>
        <w:rPr>
          <w:rFonts w:ascii="TheSans UHH" w:hAnsi="TheSans UHH"/>
          <w:color w:val="000000"/>
          <w:sz w:val="22"/>
          <w:szCs w:val="22"/>
        </w:rPr>
      </w:pPr>
      <w:r w:rsidRPr="006F230C">
        <w:rPr>
          <w:rFonts w:ascii="TheSans UHH" w:hAnsi="TheSans UHH"/>
          <w:b/>
          <w:color w:val="000000"/>
          <w:sz w:val="22"/>
          <w:szCs w:val="22"/>
        </w:rPr>
        <w:t>Regenschirm</w:t>
      </w:r>
      <w:r w:rsidRPr="006F230C">
        <w:rPr>
          <w:rFonts w:ascii="TheSans UHH" w:hAnsi="TheSans UHH"/>
          <w:color w:val="000000"/>
          <w:sz w:val="22"/>
          <w:szCs w:val="22"/>
        </w:rPr>
        <w:t xml:space="preserve"> – wir sind schließlich in Hamburg</w:t>
      </w:r>
    </w:p>
    <w:p w14:paraId="014BD079" w14:textId="77777777" w:rsidR="006F230C" w:rsidRPr="006F230C" w:rsidRDefault="006F230C" w:rsidP="006F230C">
      <w:pPr>
        <w:pBdr>
          <w:top w:val="nil"/>
          <w:left w:val="nil"/>
          <w:bottom w:val="nil"/>
          <w:right w:val="nil"/>
          <w:between w:val="nil"/>
        </w:pBdr>
        <w:spacing w:after="140" w:line="276" w:lineRule="auto"/>
        <w:jc w:val="both"/>
        <w:rPr>
          <w:rFonts w:ascii="TheSans UHH" w:hAnsi="TheSans UHH"/>
          <w:color w:val="000000"/>
          <w:sz w:val="22"/>
          <w:szCs w:val="22"/>
        </w:rPr>
      </w:pPr>
    </w:p>
    <w:p w14:paraId="765B87CF" w14:textId="77777777" w:rsidR="006F230C" w:rsidRDefault="006F230C" w:rsidP="006F230C">
      <w:pPr>
        <w:numPr>
          <w:ilvl w:val="0"/>
          <w:numId w:val="1"/>
        </w:numPr>
        <w:spacing w:after="160"/>
        <w:jc w:val="center"/>
        <w:rPr>
          <w:rFonts w:ascii="TheSans UHH" w:eastAsiaTheme="minorHAnsi" w:hAnsi="TheSans UHH" w:cs="Segoe UI Emoji"/>
          <w:b/>
          <w:color w:val="4F81BD" w:themeColor="accent1"/>
          <w:szCs w:val="22"/>
          <w:u w:val="single"/>
          <w:lang w:eastAsia="en-US"/>
        </w:rPr>
      </w:pPr>
    </w:p>
    <w:p w14:paraId="382FE17B" w14:textId="77777777" w:rsidR="006F230C" w:rsidRDefault="006F230C" w:rsidP="006F230C">
      <w:pPr>
        <w:numPr>
          <w:ilvl w:val="0"/>
          <w:numId w:val="1"/>
        </w:numPr>
        <w:spacing w:after="160"/>
        <w:jc w:val="center"/>
        <w:rPr>
          <w:rFonts w:ascii="TheSans UHH" w:eastAsiaTheme="minorHAnsi" w:hAnsi="TheSans UHH" w:cs="Segoe UI Emoji"/>
          <w:b/>
          <w:color w:val="4F81BD" w:themeColor="accent1"/>
          <w:szCs w:val="22"/>
          <w:u w:val="single"/>
          <w:lang w:eastAsia="en-US"/>
        </w:rPr>
      </w:pPr>
    </w:p>
    <w:p w14:paraId="6C8CFDC2" w14:textId="52403617" w:rsidR="006F230C" w:rsidRDefault="006F230C" w:rsidP="00CC76DF">
      <w:pPr>
        <w:spacing w:after="160"/>
        <w:jc w:val="center"/>
        <w:rPr>
          <w:rFonts w:ascii="TheSans UHH" w:eastAsiaTheme="minorHAnsi" w:hAnsi="TheSans UHH" w:cs="Segoe UI Emoji"/>
          <w:b/>
          <w:color w:val="4F81BD" w:themeColor="accent1"/>
          <w:szCs w:val="22"/>
          <w:u w:val="single"/>
          <w:lang w:eastAsia="en-US"/>
        </w:rPr>
      </w:pPr>
    </w:p>
    <w:p w14:paraId="04680446" w14:textId="2578A4D5" w:rsidR="00CC76DF" w:rsidRDefault="00CC76DF" w:rsidP="00CC76DF">
      <w:pPr>
        <w:spacing w:after="160"/>
        <w:jc w:val="center"/>
        <w:rPr>
          <w:rFonts w:ascii="TheSans UHH" w:eastAsiaTheme="minorHAnsi" w:hAnsi="TheSans UHH" w:cs="Segoe UI Emoji"/>
          <w:b/>
          <w:color w:val="4F81BD" w:themeColor="accent1"/>
          <w:szCs w:val="22"/>
          <w:u w:val="single"/>
          <w:lang w:eastAsia="en-US"/>
        </w:rPr>
      </w:pPr>
    </w:p>
    <w:p w14:paraId="20584A16" w14:textId="77777777" w:rsidR="00CC76DF" w:rsidRDefault="00CC76DF" w:rsidP="00CC76DF">
      <w:pPr>
        <w:spacing w:after="160"/>
        <w:jc w:val="center"/>
        <w:rPr>
          <w:rFonts w:ascii="TheSans UHH" w:eastAsiaTheme="minorHAnsi" w:hAnsi="TheSans UHH" w:cs="Segoe UI Emoji"/>
          <w:b/>
          <w:color w:val="4F81BD" w:themeColor="accent1"/>
          <w:szCs w:val="22"/>
          <w:u w:val="single"/>
          <w:lang w:eastAsia="en-US"/>
        </w:rPr>
      </w:pPr>
    </w:p>
    <w:p w14:paraId="1C52A0D1" w14:textId="77777777" w:rsidR="006F230C" w:rsidRPr="006F230C" w:rsidRDefault="006F230C" w:rsidP="006F230C">
      <w:pPr>
        <w:numPr>
          <w:ilvl w:val="0"/>
          <w:numId w:val="1"/>
        </w:numPr>
        <w:spacing w:after="160"/>
        <w:jc w:val="center"/>
        <w:rPr>
          <w:rFonts w:ascii="TheSans UHH" w:eastAsiaTheme="minorHAnsi" w:hAnsi="TheSans UHH" w:cs="Segoe UI Emoji"/>
          <w:b/>
          <w:color w:val="4F81BD" w:themeColor="accent1"/>
          <w:szCs w:val="22"/>
          <w:u w:val="single"/>
          <w:lang w:eastAsia="en-US"/>
        </w:rPr>
      </w:pPr>
    </w:p>
    <w:p w14:paraId="1A4963EE" w14:textId="77777777" w:rsidR="00CC76DF" w:rsidRDefault="00CC76DF" w:rsidP="006F230C">
      <w:pPr>
        <w:numPr>
          <w:ilvl w:val="0"/>
          <w:numId w:val="1"/>
        </w:numPr>
        <w:spacing w:after="160"/>
        <w:jc w:val="center"/>
        <w:rPr>
          <w:rFonts w:ascii="TheSans UHH" w:eastAsiaTheme="minorHAnsi" w:hAnsi="TheSans UHH" w:cs="Segoe UI Emoji"/>
          <w:b/>
          <w:color w:val="4F81BD" w:themeColor="accent1"/>
          <w:szCs w:val="22"/>
          <w:u w:val="single"/>
          <w:lang w:eastAsia="en-US"/>
        </w:rPr>
      </w:pPr>
    </w:p>
    <w:p w14:paraId="5C739CC0" w14:textId="77777777" w:rsidR="00CC76DF" w:rsidRDefault="00CC76DF" w:rsidP="006F230C">
      <w:pPr>
        <w:numPr>
          <w:ilvl w:val="0"/>
          <w:numId w:val="1"/>
        </w:numPr>
        <w:spacing w:after="160"/>
        <w:jc w:val="center"/>
        <w:rPr>
          <w:rFonts w:ascii="TheSans UHH" w:eastAsiaTheme="minorHAnsi" w:hAnsi="TheSans UHH" w:cs="Segoe UI Emoji"/>
          <w:b/>
          <w:color w:val="4F81BD" w:themeColor="accent1"/>
          <w:szCs w:val="22"/>
          <w:u w:val="single"/>
          <w:lang w:eastAsia="en-US"/>
        </w:rPr>
      </w:pPr>
    </w:p>
    <w:p w14:paraId="0000001E" w14:textId="5BF1DA84" w:rsidR="00AA7801" w:rsidRPr="006F230C" w:rsidRDefault="00CC76DF" w:rsidP="006F230C">
      <w:pPr>
        <w:numPr>
          <w:ilvl w:val="0"/>
          <w:numId w:val="1"/>
        </w:numPr>
        <w:spacing w:after="160"/>
        <w:jc w:val="center"/>
        <w:rPr>
          <w:rFonts w:ascii="TheSans UHH" w:eastAsiaTheme="minorHAnsi" w:hAnsi="TheSans UHH" w:cs="Segoe UI Emoji"/>
          <w:b/>
          <w:color w:val="4F81BD" w:themeColor="accent1"/>
          <w:szCs w:val="22"/>
          <w:u w:val="single"/>
          <w:lang w:eastAsia="en-US"/>
        </w:rPr>
      </w:pPr>
      <w:r w:rsidRPr="006F230C">
        <w:rPr>
          <w:rFonts w:ascii="TheSans UHH" w:eastAsiaTheme="minorHAnsi" w:hAnsi="TheSans UHH" w:cs="Segoe UI Emoji"/>
          <w:b/>
          <w:color w:val="4F81BD" w:themeColor="accent1"/>
          <w:szCs w:val="22"/>
          <w:u w:val="single"/>
          <w:lang w:eastAsia="en-US"/>
        </w:rPr>
        <w:t>Was muss ich vorbereiten?</w:t>
      </w:r>
      <w:r w:rsidR="00320DDD">
        <w:t xml:space="preserve"> </w:t>
      </w:r>
      <w:r w:rsidR="00320DDD">
        <w:rPr>
          <w:rFonts w:ascii="Segoe UI Emoji" w:hAnsi="Segoe UI Emoji" w:cs="Segoe UI Emoji"/>
        </w:rPr>
        <w:t>📝</w:t>
      </w:r>
    </w:p>
    <w:p w14:paraId="0000001F" w14:textId="77777777" w:rsidR="00AA7801" w:rsidRPr="00026F24" w:rsidRDefault="00CC76DF" w:rsidP="006F230C">
      <w:pPr>
        <w:pBdr>
          <w:top w:val="nil"/>
          <w:left w:val="nil"/>
          <w:bottom w:val="nil"/>
          <w:right w:val="nil"/>
          <w:between w:val="nil"/>
        </w:pBdr>
        <w:spacing w:before="240" w:after="140" w:line="276" w:lineRule="auto"/>
        <w:jc w:val="both"/>
        <w:rPr>
          <w:rFonts w:ascii="TheSans UHH" w:hAnsi="TheSans UHH"/>
          <w:color w:val="000000"/>
          <w:sz w:val="22"/>
          <w:szCs w:val="22"/>
        </w:rPr>
      </w:pPr>
      <w:r w:rsidRPr="00026F24">
        <w:rPr>
          <w:rFonts w:ascii="TheSans UHH" w:hAnsi="TheSans UHH"/>
          <w:color w:val="000000"/>
          <w:sz w:val="22"/>
          <w:szCs w:val="22"/>
        </w:rPr>
        <w:t>Je besser du vorbereitet bist, desto entspannter kannst du teilnehmen. Also:</w:t>
      </w:r>
    </w:p>
    <w:p w14:paraId="00000020" w14:textId="6E2B11D2" w:rsidR="00AA7801" w:rsidRPr="00026F24" w:rsidRDefault="00CC76DF" w:rsidP="00026F24">
      <w:pPr>
        <w:numPr>
          <w:ilvl w:val="0"/>
          <w:numId w:val="4"/>
        </w:numPr>
        <w:pBdr>
          <w:top w:val="nil"/>
          <w:left w:val="nil"/>
          <w:bottom w:val="nil"/>
          <w:right w:val="nil"/>
          <w:between w:val="nil"/>
        </w:pBdr>
        <w:spacing w:after="140" w:line="276" w:lineRule="auto"/>
        <w:ind w:hanging="283"/>
        <w:jc w:val="both"/>
        <w:rPr>
          <w:rFonts w:ascii="TheSans UHH" w:hAnsi="TheSans UHH"/>
          <w:color w:val="000000"/>
          <w:sz w:val="22"/>
          <w:szCs w:val="22"/>
        </w:rPr>
      </w:pPr>
      <w:r w:rsidRPr="00026F24">
        <w:rPr>
          <w:rFonts w:ascii="TheSans UHH" w:hAnsi="TheSans UHH"/>
          <w:color w:val="000000"/>
          <w:sz w:val="22"/>
          <w:szCs w:val="22"/>
        </w:rPr>
        <w:t>Druck dir das Programm aus oder nutze die Konferenz-</w:t>
      </w:r>
      <w:r w:rsidR="00320DDD">
        <w:rPr>
          <w:rFonts w:ascii="TheSans UHH" w:hAnsi="TheSans UHH"/>
          <w:color w:val="000000"/>
          <w:sz w:val="22"/>
          <w:szCs w:val="22"/>
        </w:rPr>
        <w:t>Webseite/</w:t>
      </w:r>
      <w:r w:rsidRPr="00026F24">
        <w:rPr>
          <w:rFonts w:ascii="TheSans UHH" w:hAnsi="TheSans UHH"/>
          <w:color w:val="000000"/>
          <w:sz w:val="22"/>
          <w:szCs w:val="22"/>
        </w:rPr>
        <w:t xml:space="preserve">App. Markiere dir im Voraus interessante Sessions, Vorträge oder Poster – und erstelle dir deinen eigenen kleinen Zeitplan. Wenn du mehrere Vorträge im gleichen </w:t>
      </w:r>
      <w:r w:rsidR="00320DDD" w:rsidRPr="00026F24">
        <w:rPr>
          <w:rFonts w:ascii="TheSans UHH" w:hAnsi="TheSans UHH"/>
          <w:color w:val="000000"/>
          <w:sz w:val="22"/>
          <w:szCs w:val="22"/>
        </w:rPr>
        <w:t>Zeit</w:t>
      </w:r>
      <w:r w:rsidR="00320DDD">
        <w:rPr>
          <w:rFonts w:ascii="TheSans UHH" w:hAnsi="TheSans UHH"/>
          <w:color w:val="000000"/>
          <w:sz w:val="22"/>
          <w:szCs w:val="22"/>
        </w:rPr>
        <w:t>-</w:t>
      </w:r>
      <w:r w:rsidR="00320DDD" w:rsidRPr="00026F24">
        <w:rPr>
          <w:rFonts w:ascii="TheSans UHH" w:hAnsi="TheSans UHH"/>
          <w:color w:val="000000"/>
          <w:sz w:val="22"/>
          <w:szCs w:val="22"/>
        </w:rPr>
        <w:t>Slot</w:t>
      </w:r>
      <w:r w:rsidRPr="00026F24">
        <w:rPr>
          <w:rFonts w:ascii="TheSans UHH" w:hAnsi="TheSans UHH"/>
          <w:color w:val="000000"/>
          <w:sz w:val="22"/>
          <w:szCs w:val="22"/>
        </w:rPr>
        <w:t xml:space="preserve"> spannend findest, kannst du auch während der Pausen mit Personen zu einem Vortrag gehen, den ihr beide oder als Gruppe interessant findet und euch dann darüber austauschen. Das senkt auch die Hemmschwelle, Fragen zu stellen.</w:t>
      </w:r>
    </w:p>
    <w:p w14:paraId="49727CDF" w14:textId="09DCF97E" w:rsidR="006F230C" w:rsidRPr="006F230C" w:rsidRDefault="00CC76DF" w:rsidP="006F230C">
      <w:pPr>
        <w:numPr>
          <w:ilvl w:val="0"/>
          <w:numId w:val="4"/>
        </w:numPr>
        <w:pBdr>
          <w:top w:val="nil"/>
          <w:left w:val="nil"/>
          <w:bottom w:val="nil"/>
          <w:right w:val="nil"/>
          <w:between w:val="nil"/>
        </w:pBdr>
        <w:spacing w:after="140" w:line="276" w:lineRule="auto"/>
        <w:ind w:hanging="283"/>
        <w:jc w:val="both"/>
        <w:rPr>
          <w:rFonts w:ascii="TheSans UHH" w:hAnsi="TheSans UHH"/>
          <w:color w:val="000000"/>
          <w:sz w:val="22"/>
          <w:szCs w:val="22"/>
        </w:rPr>
      </w:pPr>
      <w:proofErr w:type="spellStart"/>
      <w:r w:rsidRPr="006F230C">
        <w:rPr>
          <w:rFonts w:ascii="TheSans UHH" w:hAnsi="TheSans UHH"/>
          <w:color w:val="000000"/>
          <w:sz w:val="22"/>
          <w:szCs w:val="22"/>
        </w:rPr>
        <w:t>Lies</w:t>
      </w:r>
      <w:proofErr w:type="spellEnd"/>
      <w:r w:rsidR="00320DDD">
        <w:rPr>
          <w:rFonts w:ascii="TheSans UHH" w:hAnsi="TheSans UHH"/>
          <w:color w:val="000000"/>
          <w:sz w:val="22"/>
          <w:szCs w:val="22"/>
        </w:rPr>
        <w:t xml:space="preserve"> </w:t>
      </w:r>
      <w:r w:rsidRPr="006F230C">
        <w:rPr>
          <w:rFonts w:ascii="TheSans UHH" w:hAnsi="TheSans UHH"/>
          <w:color w:val="000000"/>
          <w:sz w:val="22"/>
          <w:szCs w:val="22"/>
        </w:rPr>
        <w:t>die Abstracts oder Papers, die dich besonders interessieren. Das hilft dir, dem Vortrag besser zu folgen und gezielte Fragen zu stellen.</w:t>
      </w:r>
    </w:p>
    <w:p w14:paraId="00000022" w14:textId="1EE81B78" w:rsidR="00AA7801" w:rsidRPr="00026F24" w:rsidRDefault="00CC76DF" w:rsidP="00026F24">
      <w:pPr>
        <w:numPr>
          <w:ilvl w:val="0"/>
          <w:numId w:val="4"/>
        </w:numPr>
        <w:pBdr>
          <w:top w:val="nil"/>
          <w:left w:val="nil"/>
          <w:bottom w:val="nil"/>
          <w:right w:val="nil"/>
          <w:between w:val="nil"/>
        </w:pBdr>
        <w:spacing w:after="140" w:line="276" w:lineRule="auto"/>
        <w:ind w:hanging="283"/>
        <w:jc w:val="both"/>
        <w:rPr>
          <w:rFonts w:ascii="TheSans UHH" w:hAnsi="TheSans UHH"/>
          <w:color w:val="000000"/>
          <w:sz w:val="22"/>
          <w:szCs w:val="22"/>
        </w:rPr>
      </w:pPr>
      <w:r w:rsidRPr="00026F24">
        <w:rPr>
          <w:rFonts w:ascii="TheSans UHH" w:hAnsi="TheSans UHH"/>
          <w:color w:val="000000"/>
          <w:sz w:val="22"/>
          <w:szCs w:val="22"/>
        </w:rPr>
        <w:t xml:space="preserve">Überlege dir, wie du dir </w:t>
      </w:r>
      <w:proofErr w:type="gramStart"/>
      <w:r w:rsidRPr="00026F24">
        <w:rPr>
          <w:rFonts w:ascii="TheSans UHH" w:hAnsi="TheSans UHH"/>
          <w:color w:val="000000"/>
          <w:sz w:val="22"/>
          <w:szCs w:val="22"/>
        </w:rPr>
        <w:t>am liebsten Notizen</w:t>
      </w:r>
      <w:proofErr w:type="gramEnd"/>
      <w:r w:rsidRPr="00026F24">
        <w:rPr>
          <w:rFonts w:ascii="TheSans UHH" w:hAnsi="TheSans UHH"/>
          <w:color w:val="000000"/>
          <w:sz w:val="22"/>
          <w:szCs w:val="22"/>
        </w:rPr>
        <w:t xml:space="preserve"> machst: Handschriftlich im Block? Auf dem Laptop? In einer App wie Notion oder OneNote?</w:t>
      </w:r>
    </w:p>
    <w:p w14:paraId="00000023" w14:textId="6ED8A720" w:rsidR="00AA7801" w:rsidRDefault="00CC76DF" w:rsidP="00026F24">
      <w:pPr>
        <w:numPr>
          <w:ilvl w:val="0"/>
          <w:numId w:val="4"/>
        </w:numPr>
        <w:pBdr>
          <w:top w:val="nil"/>
          <w:left w:val="nil"/>
          <w:bottom w:val="nil"/>
          <w:right w:val="nil"/>
          <w:between w:val="nil"/>
        </w:pBdr>
        <w:spacing w:after="140" w:line="276" w:lineRule="auto"/>
        <w:ind w:hanging="283"/>
        <w:jc w:val="both"/>
        <w:rPr>
          <w:rFonts w:ascii="TheSans UHH" w:hAnsi="TheSans UHH"/>
          <w:color w:val="000000"/>
          <w:sz w:val="22"/>
          <w:szCs w:val="22"/>
        </w:rPr>
      </w:pPr>
      <w:r w:rsidRPr="00026F24">
        <w:rPr>
          <w:rFonts w:ascii="TheSans UHH" w:hAnsi="TheSans UHH"/>
          <w:color w:val="000000"/>
          <w:sz w:val="22"/>
          <w:szCs w:val="22"/>
        </w:rPr>
        <w:t>Wenn du selbst etwas präsentierst: Übe deinen Beitrag vorher (laut!) – und plane genug Zeit für Technik-Checks ein. Und versuche auf alle Fälle in der vorgegebenen Zeit zu bleiben, auch dann, wenn die anderen das nicht tun. Mensch wird dich dafür sehr schätzen.</w:t>
      </w:r>
    </w:p>
    <w:p w14:paraId="4842E200" w14:textId="77777777" w:rsidR="006F230C" w:rsidRPr="00026F24" w:rsidRDefault="006F230C" w:rsidP="006F230C">
      <w:pPr>
        <w:pBdr>
          <w:top w:val="nil"/>
          <w:left w:val="nil"/>
          <w:bottom w:val="nil"/>
          <w:right w:val="nil"/>
          <w:between w:val="nil"/>
        </w:pBdr>
        <w:spacing w:after="140" w:line="276" w:lineRule="auto"/>
        <w:ind w:left="426"/>
        <w:jc w:val="both"/>
        <w:rPr>
          <w:rFonts w:ascii="TheSans UHH" w:hAnsi="TheSans UHH"/>
          <w:color w:val="000000"/>
          <w:sz w:val="22"/>
          <w:szCs w:val="22"/>
        </w:rPr>
      </w:pPr>
    </w:p>
    <w:p w14:paraId="00000024" w14:textId="20FF6B36" w:rsidR="00AA7801" w:rsidRPr="006F230C" w:rsidRDefault="00CC76DF" w:rsidP="006F230C">
      <w:pPr>
        <w:numPr>
          <w:ilvl w:val="0"/>
          <w:numId w:val="1"/>
        </w:numPr>
        <w:spacing w:after="160"/>
        <w:jc w:val="center"/>
        <w:rPr>
          <w:rFonts w:ascii="TheSans UHH" w:eastAsiaTheme="minorHAnsi" w:hAnsi="TheSans UHH" w:cs="Segoe UI Emoji"/>
          <w:b/>
          <w:color w:val="4F81BD" w:themeColor="accent1"/>
          <w:szCs w:val="22"/>
          <w:u w:val="single"/>
          <w:lang w:eastAsia="en-US"/>
        </w:rPr>
      </w:pPr>
      <w:r w:rsidRPr="006F230C">
        <w:rPr>
          <w:rFonts w:ascii="TheSans UHH" w:eastAsiaTheme="minorHAnsi" w:hAnsi="TheSans UHH" w:cs="Segoe UI Emoji"/>
          <w:b/>
          <w:color w:val="4F81BD" w:themeColor="accent1"/>
          <w:szCs w:val="22"/>
          <w:u w:val="single"/>
          <w:lang w:eastAsia="en-US"/>
        </w:rPr>
        <w:t>Was muss ich nachbereiten?</w:t>
      </w:r>
      <w:r w:rsidR="00320DDD" w:rsidRPr="00320DDD">
        <w:rPr>
          <w:rFonts w:ascii="Segoe UI Emoji" w:hAnsi="Segoe UI Emoji" w:cs="Segoe UI Emoji"/>
        </w:rPr>
        <w:t xml:space="preserve"> </w:t>
      </w:r>
      <w:r w:rsidR="00320DDD">
        <w:rPr>
          <w:rFonts w:ascii="Segoe UI Emoji" w:hAnsi="Segoe UI Emoji" w:cs="Segoe UI Emoji"/>
        </w:rPr>
        <w:t>🔁</w:t>
      </w:r>
    </w:p>
    <w:p w14:paraId="00000025" w14:textId="77777777" w:rsidR="00AA7801" w:rsidRPr="00026F24" w:rsidRDefault="00CC76DF" w:rsidP="006F230C">
      <w:pPr>
        <w:pBdr>
          <w:top w:val="nil"/>
          <w:left w:val="nil"/>
          <w:bottom w:val="nil"/>
          <w:right w:val="nil"/>
          <w:between w:val="nil"/>
        </w:pBdr>
        <w:spacing w:before="240" w:after="140" w:line="276" w:lineRule="auto"/>
        <w:jc w:val="both"/>
        <w:rPr>
          <w:rFonts w:ascii="TheSans UHH" w:hAnsi="TheSans UHH"/>
          <w:color w:val="000000"/>
          <w:sz w:val="22"/>
          <w:szCs w:val="22"/>
        </w:rPr>
      </w:pPr>
      <w:r w:rsidRPr="006F230C">
        <w:rPr>
          <w:rFonts w:ascii="TheSans UHH" w:hAnsi="TheSans UHH"/>
          <w:b/>
          <w:color w:val="000000"/>
          <w:sz w:val="22"/>
          <w:szCs w:val="22"/>
        </w:rPr>
        <w:t>Nach der Konferenz ist vor der Reflexion:</w:t>
      </w:r>
      <w:r w:rsidRPr="00026F24">
        <w:rPr>
          <w:rFonts w:ascii="TheSans UHH" w:hAnsi="TheSans UHH"/>
          <w:color w:val="000000"/>
          <w:sz w:val="22"/>
          <w:szCs w:val="22"/>
        </w:rPr>
        <w:t xml:space="preserve"> Vernetze dich mit Personen, mit denen du dich ausgetauscht hast – auf LinkedIn, XING, </w:t>
      </w:r>
      <w:proofErr w:type="spellStart"/>
      <w:r w:rsidRPr="00026F24">
        <w:rPr>
          <w:rFonts w:ascii="TheSans UHH" w:hAnsi="TheSans UHH"/>
          <w:color w:val="000000"/>
          <w:sz w:val="22"/>
          <w:szCs w:val="22"/>
        </w:rPr>
        <w:t>ResearchGate</w:t>
      </w:r>
      <w:proofErr w:type="spellEnd"/>
      <w:r w:rsidRPr="00026F24">
        <w:rPr>
          <w:rFonts w:ascii="TheSans UHH" w:hAnsi="TheSans UHH"/>
          <w:color w:val="000000"/>
          <w:sz w:val="22"/>
          <w:szCs w:val="22"/>
        </w:rPr>
        <w:t xml:space="preserve"> oder per Mail. Ein kurzer Hinweis auf euer Gesprächsthema hilft beim Wiedererkennen.</w:t>
      </w:r>
    </w:p>
    <w:p w14:paraId="00000026" w14:textId="77777777" w:rsidR="00AA7801"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6F230C">
        <w:rPr>
          <w:rFonts w:ascii="TheSans UHH" w:hAnsi="TheSans UHH"/>
          <w:b/>
          <w:color w:val="000000"/>
          <w:sz w:val="22"/>
          <w:szCs w:val="22"/>
        </w:rPr>
        <w:t>Teile deine Eindrücke</w:t>
      </w:r>
      <w:r w:rsidRPr="00026F24">
        <w:rPr>
          <w:rFonts w:ascii="TheSans UHH" w:hAnsi="TheSans UHH"/>
          <w:color w:val="000000"/>
          <w:sz w:val="22"/>
          <w:szCs w:val="22"/>
        </w:rPr>
        <w:t xml:space="preserve"> gern – z.</w:t>
      </w:r>
      <w:r w:rsidRPr="00026F24">
        <w:rPr>
          <w:rFonts w:ascii="Arial" w:hAnsi="Arial" w:cs="Arial"/>
          <w:color w:val="000000"/>
          <w:sz w:val="22"/>
          <w:szCs w:val="22"/>
        </w:rPr>
        <w:t> </w:t>
      </w:r>
      <w:r w:rsidRPr="00026F24">
        <w:rPr>
          <w:rFonts w:ascii="TheSans UHH" w:hAnsi="TheSans UHH"/>
          <w:color w:val="000000"/>
          <w:sz w:val="22"/>
          <w:szCs w:val="22"/>
        </w:rPr>
        <w:t xml:space="preserve">B. in einem </w:t>
      </w:r>
      <w:proofErr w:type="spellStart"/>
      <w:r w:rsidRPr="00026F24">
        <w:rPr>
          <w:rFonts w:ascii="TheSans UHH" w:hAnsi="TheSans UHH"/>
          <w:color w:val="000000"/>
          <w:sz w:val="22"/>
          <w:szCs w:val="22"/>
        </w:rPr>
        <w:t>Social</w:t>
      </w:r>
      <w:proofErr w:type="spellEnd"/>
      <w:r w:rsidRPr="00026F24">
        <w:rPr>
          <w:rFonts w:ascii="TheSans UHH" w:hAnsi="TheSans UHH"/>
          <w:color w:val="000000"/>
          <w:sz w:val="22"/>
          <w:szCs w:val="22"/>
        </w:rPr>
        <w:t>-Media-Post, einem Blogbeitrag oder in einem Gespr</w:t>
      </w:r>
      <w:r w:rsidRPr="00026F24">
        <w:rPr>
          <w:rFonts w:ascii="TheSans UHH" w:hAnsi="TheSans UHH" w:cs="TheSans UHH"/>
          <w:color w:val="000000"/>
          <w:sz w:val="22"/>
          <w:szCs w:val="22"/>
        </w:rPr>
        <w:t>ä</w:t>
      </w:r>
      <w:r w:rsidRPr="00026F24">
        <w:rPr>
          <w:rFonts w:ascii="TheSans UHH" w:hAnsi="TheSans UHH"/>
          <w:color w:val="000000"/>
          <w:sz w:val="22"/>
          <w:szCs w:val="22"/>
        </w:rPr>
        <w:t xml:space="preserve">ch mit </w:t>
      </w:r>
      <w:proofErr w:type="spellStart"/>
      <w:r w:rsidRPr="00026F24">
        <w:rPr>
          <w:rFonts w:ascii="TheSans UHH" w:hAnsi="TheSans UHH"/>
          <w:color w:val="000000"/>
          <w:sz w:val="22"/>
          <w:szCs w:val="22"/>
        </w:rPr>
        <w:t>Kommiliton</w:t>
      </w:r>
      <w:proofErr w:type="spellEnd"/>
      <w:r w:rsidRPr="00026F24">
        <w:rPr>
          <w:rFonts w:ascii="TheSans UHH" w:hAnsi="TheSans UHH"/>
          <w:color w:val="000000"/>
          <w:sz w:val="22"/>
          <w:szCs w:val="22"/>
        </w:rPr>
        <w:t>*innen.</w:t>
      </w:r>
    </w:p>
    <w:p w14:paraId="00000027" w14:textId="77777777" w:rsidR="00AA7801"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Sortiere deine Notizen und </w:t>
      </w:r>
      <w:r w:rsidRPr="006F230C">
        <w:rPr>
          <w:rFonts w:ascii="TheSans UHH" w:hAnsi="TheSans UHH"/>
          <w:b/>
          <w:color w:val="000000"/>
          <w:sz w:val="22"/>
          <w:szCs w:val="22"/>
        </w:rPr>
        <w:t>schreibe dir 2–3 Gedanken auf</w:t>
      </w:r>
      <w:r w:rsidRPr="00026F24">
        <w:rPr>
          <w:rFonts w:ascii="TheSans UHH" w:hAnsi="TheSans UHH"/>
          <w:color w:val="000000"/>
          <w:sz w:val="22"/>
          <w:szCs w:val="22"/>
        </w:rPr>
        <w:t xml:space="preserve">: Was hat dich inspiriert? Welche Themen möchtest du vertiefen? Was war besonders spannend? Bleib wirklich bei 2-3 (ok </w:t>
      </w:r>
      <w:proofErr w:type="gramStart"/>
      <w:r w:rsidRPr="00026F24">
        <w:rPr>
          <w:rFonts w:ascii="TheSans UHH" w:hAnsi="TheSans UHH"/>
          <w:color w:val="000000"/>
          <w:sz w:val="22"/>
          <w:szCs w:val="22"/>
        </w:rPr>
        <w:t>4 :</w:t>
      </w:r>
      <w:proofErr w:type="gramEnd"/>
      <w:r w:rsidRPr="00026F24">
        <w:rPr>
          <w:rFonts w:ascii="TheSans UHH" w:hAnsi="TheSans UHH"/>
          <w:color w:val="000000"/>
          <w:sz w:val="22"/>
          <w:szCs w:val="22"/>
        </w:rPr>
        <w:t xml:space="preserve">- )). Das ist eine Menge, aus der </w:t>
      </w:r>
      <w:proofErr w:type="spellStart"/>
      <w:r w:rsidRPr="00026F24">
        <w:rPr>
          <w:rFonts w:ascii="TheSans UHH" w:hAnsi="TheSans UHH"/>
          <w:color w:val="000000"/>
          <w:sz w:val="22"/>
          <w:szCs w:val="22"/>
        </w:rPr>
        <w:t>mensch</w:t>
      </w:r>
      <w:proofErr w:type="spellEnd"/>
      <w:r w:rsidRPr="00026F24">
        <w:rPr>
          <w:rFonts w:ascii="TheSans UHH" w:hAnsi="TheSans UHH"/>
          <w:color w:val="000000"/>
          <w:sz w:val="22"/>
          <w:szCs w:val="22"/>
        </w:rPr>
        <w:t xml:space="preserve"> was machen kann. 10 Gedanken führen am Ende dazu, dass gar nichts zu Aktion wird.</w:t>
      </w:r>
    </w:p>
    <w:p w14:paraId="00000028" w14:textId="77777777" w:rsidR="00AA7801" w:rsidRPr="00026F24" w:rsidRDefault="00CC76DF" w:rsidP="00026F24">
      <w:pPr>
        <w:pBdr>
          <w:top w:val="nil"/>
          <w:left w:val="nil"/>
          <w:bottom w:val="nil"/>
          <w:right w:val="nil"/>
          <w:between w:val="nil"/>
        </w:pBdr>
        <w:spacing w:after="140" w:line="276" w:lineRule="auto"/>
        <w:jc w:val="both"/>
        <w:rPr>
          <w:rFonts w:ascii="TheSans UHH" w:hAnsi="TheSans UHH"/>
          <w:color w:val="000000"/>
          <w:sz w:val="22"/>
          <w:szCs w:val="22"/>
        </w:rPr>
      </w:pPr>
      <w:r w:rsidRPr="00026F24">
        <w:rPr>
          <w:rFonts w:ascii="TheSans UHH" w:hAnsi="TheSans UHH"/>
          <w:color w:val="000000"/>
          <w:sz w:val="22"/>
          <w:szCs w:val="22"/>
        </w:rPr>
        <w:t xml:space="preserve">Wenn dir etwas negativ aufgefallen ist oder gefehlt hat: </w:t>
      </w:r>
      <w:r w:rsidRPr="006F230C">
        <w:rPr>
          <w:rFonts w:ascii="TheSans UHH" w:hAnsi="TheSans UHH"/>
          <w:b/>
          <w:color w:val="000000"/>
          <w:sz w:val="22"/>
          <w:szCs w:val="22"/>
        </w:rPr>
        <w:t>Wende dich mit konstruktivem Feedback an das Organisationsteam</w:t>
      </w:r>
      <w:r w:rsidRPr="00026F24">
        <w:rPr>
          <w:rFonts w:ascii="TheSans UHH" w:hAnsi="TheSans UHH"/>
          <w:color w:val="000000"/>
          <w:sz w:val="22"/>
          <w:szCs w:val="22"/>
        </w:rPr>
        <w:t xml:space="preserve"> – das hilft, die Konferenz weiterzuentwickeln.</w:t>
      </w:r>
    </w:p>
    <w:p w14:paraId="00000029" w14:textId="77777777" w:rsidR="00AA7801" w:rsidRDefault="00AA7801">
      <w:pPr>
        <w:pBdr>
          <w:top w:val="nil"/>
          <w:left w:val="nil"/>
          <w:bottom w:val="nil"/>
          <w:right w:val="nil"/>
          <w:between w:val="nil"/>
        </w:pBdr>
        <w:spacing w:after="140" w:line="276" w:lineRule="auto"/>
        <w:rPr>
          <w:color w:val="000000"/>
        </w:rPr>
      </w:pPr>
      <w:bookmarkStart w:id="0" w:name="_GoBack"/>
      <w:bookmarkEnd w:id="0"/>
    </w:p>
    <w:sectPr w:rsidR="00AA7801">
      <w:headerReference w:type="default" r:id="rId7"/>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4DDC6" w14:textId="77777777" w:rsidR="00026F24" w:rsidRDefault="00026F24" w:rsidP="00026F24">
      <w:r>
        <w:separator/>
      </w:r>
    </w:p>
  </w:endnote>
  <w:endnote w:type="continuationSeparator" w:id="0">
    <w:p w14:paraId="0929D940" w14:textId="77777777" w:rsidR="00026F24" w:rsidRDefault="00026F24" w:rsidP="0002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heSans UHH">
    <w:panose1 w:val="020B0502050302020203"/>
    <w:charset w:val="00"/>
    <w:family w:val="swiss"/>
    <w:pitch w:val="variable"/>
    <w:sig w:usb0="A00002FF" w:usb1="5000E0F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17DB" w14:textId="77777777" w:rsidR="00026F24" w:rsidRDefault="00026F24" w:rsidP="00026F24">
      <w:r>
        <w:separator/>
      </w:r>
    </w:p>
  </w:footnote>
  <w:footnote w:type="continuationSeparator" w:id="0">
    <w:p w14:paraId="1E937B69" w14:textId="77777777" w:rsidR="00026F24" w:rsidRDefault="00026F24" w:rsidP="0002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08E1" w14:textId="77777777" w:rsidR="00026F24" w:rsidRDefault="00026F24" w:rsidP="00026F24">
    <w:pPr>
      <w:pStyle w:val="Kopfzeile"/>
      <w:rPr>
        <w:rFonts w:ascii="Segoe UI" w:hAnsi="Segoe UI" w:cs="Segoe UI"/>
        <w:b/>
        <w:sz w:val="20"/>
        <w:lang w:val="en-US"/>
      </w:rPr>
    </w:pPr>
  </w:p>
  <w:p w14:paraId="46D9C1A1" w14:textId="1742CBE1" w:rsidR="00026F24" w:rsidRDefault="00026F24" w:rsidP="00026F24">
    <w:pPr>
      <w:pStyle w:val="Kopfzeile"/>
      <w:rPr>
        <w:rFonts w:ascii="Segoe UI" w:hAnsi="Segoe UI" w:cs="Segoe UI"/>
        <w:b/>
        <w:sz w:val="20"/>
        <w:lang w:val="en-US"/>
      </w:rPr>
    </w:pPr>
  </w:p>
  <w:p w14:paraId="789430CE" w14:textId="77777777" w:rsidR="006F230C" w:rsidRDefault="006F230C" w:rsidP="00026F24">
    <w:pPr>
      <w:pStyle w:val="Kopfzeile"/>
      <w:rPr>
        <w:rFonts w:ascii="Segoe UI" w:hAnsi="Segoe UI" w:cs="Segoe UI"/>
        <w:b/>
        <w:sz w:val="20"/>
        <w:lang w:val="en-US"/>
      </w:rPr>
    </w:pPr>
  </w:p>
  <w:p w14:paraId="0B33EF71" w14:textId="260271F0" w:rsidR="00026F24" w:rsidRPr="00395D5F" w:rsidRDefault="00026F24" w:rsidP="00026F24">
    <w:pPr>
      <w:pStyle w:val="Kopfzeile"/>
      <w:rPr>
        <w:rFonts w:ascii="Segoe UI" w:hAnsi="Segoe UI" w:cs="Segoe UI"/>
        <w:b/>
        <w:sz w:val="20"/>
        <w:lang w:val="en-US"/>
      </w:rPr>
    </w:pPr>
    <w:r>
      <w:rPr>
        <w:rFonts w:ascii="Segoe UI" w:hAnsi="Segoe UI" w:cs="Segoe UI"/>
        <w:b/>
        <w:sz w:val="20"/>
        <w:lang w:val="en-US"/>
      </w:rPr>
      <w:t>C</w:t>
    </w:r>
    <w:r w:rsidRPr="00395D5F">
      <w:rPr>
        <w:rFonts w:ascii="Segoe UI" w:hAnsi="Segoe UI" w:cs="Segoe UI"/>
        <w:b/>
        <w:sz w:val="20"/>
        <w:lang w:val="en-US"/>
      </w:rPr>
      <w:t>ampus meets Community (</w:t>
    </w:r>
    <w:proofErr w:type="spellStart"/>
    <w:r w:rsidRPr="00395D5F">
      <w:rPr>
        <w:rFonts w:ascii="Segoe UI" w:hAnsi="Segoe UI" w:cs="Segoe UI"/>
        <w:b/>
        <w:sz w:val="20"/>
        <w:lang w:val="en-US"/>
      </w:rPr>
      <w:t>CmC</w:t>
    </w:r>
    <w:proofErr w:type="spellEnd"/>
    <w:r w:rsidRPr="00395D5F">
      <w:rPr>
        <w:rFonts w:ascii="Segoe UI" w:hAnsi="Segoe UI" w:cs="Segoe UI"/>
        <w:b/>
        <w:sz w:val="20"/>
        <w:lang w:val="en-US"/>
      </w:rPr>
      <w:t>)</w:t>
    </w:r>
    <w:r>
      <w:rPr>
        <w:rFonts w:ascii="Segoe UI" w:hAnsi="Segoe UI" w:cs="Segoe UI"/>
        <w:b/>
        <w:sz w:val="20"/>
        <w:lang w:val="en-US"/>
      </w:rPr>
      <w:t>-</w:t>
    </w:r>
    <w:r w:rsidRPr="00395D5F">
      <w:rPr>
        <w:rFonts w:ascii="Segoe UI" w:hAnsi="Segoe UI" w:cs="Segoe UI"/>
        <w:b/>
        <w:sz w:val="20"/>
        <w:lang w:val="en-US"/>
      </w:rPr>
      <w:t xml:space="preserve">Festival </w:t>
    </w:r>
  </w:p>
  <w:p w14:paraId="62756A10" w14:textId="77777777" w:rsidR="00026F24" w:rsidRPr="00676106" w:rsidRDefault="00026F24" w:rsidP="00026F24">
    <w:pPr>
      <w:pStyle w:val="Kopfzeile"/>
      <w:rPr>
        <w:rFonts w:ascii="Segoe UI" w:hAnsi="Segoe UI" w:cs="Segoe UI"/>
        <w:sz w:val="20"/>
        <w:lang w:val="en-US"/>
      </w:rPr>
    </w:pPr>
    <w:r w:rsidRPr="00395D5F">
      <w:rPr>
        <w:rFonts w:ascii="Segoe UI" w:hAnsi="Segoe UI" w:cs="Segoe UI"/>
        <w:noProof/>
        <w:sz w:val="20"/>
      </w:rPr>
      <w:drawing>
        <wp:anchor distT="0" distB="0" distL="114300" distR="114300" simplePos="0" relativeHeight="251659264" behindDoc="0" locked="0" layoutInCell="1" allowOverlap="1" wp14:anchorId="3FF31037" wp14:editId="6AC1DB74">
          <wp:simplePos x="0" y="0"/>
          <wp:positionH relativeFrom="margin">
            <wp:posOffset>3379701</wp:posOffset>
          </wp:positionH>
          <wp:positionV relativeFrom="paragraph">
            <wp:posOffset>2540</wp:posOffset>
          </wp:positionV>
          <wp:extent cx="1886585" cy="4959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495935"/>
                  </a:xfrm>
                  <a:prstGeom prst="rect">
                    <a:avLst/>
                  </a:prstGeom>
                  <a:noFill/>
                </pic:spPr>
              </pic:pic>
            </a:graphicData>
          </a:graphic>
          <wp14:sizeRelH relativeFrom="page">
            <wp14:pctWidth>0</wp14:pctWidth>
          </wp14:sizeRelH>
          <wp14:sizeRelV relativeFrom="page">
            <wp14:pctHeight>0</wp14:pctHeight>
          </wp14:sizeRelV>
        </wp:anchor>
      </w:drawing>
    </w:r>
    <w:r w:rsidRPr="00395D5F">
      <w:rPr>
        <w:rFonts w:ascii="Segoe UI" w:hAnsi="Segoe UI" w:cs="Segoe UI"/>
        <w:b/>
        <w:noProof/>
        <w:sz w:val="20"/>
      </w:rPr>
      <w:drawing>
        <wp:anchor distT="0" distB="0" distL="114300" distR="114300" simplePos="0" relativeHeight="251660288" behindDoc="0" locked="0" layoutInCell="1" allowOverlap="1" wp14:anchorId="2A0CEA4D" wp14:editId="4C855ACC">
          <wp:simplePos x="0" y="0"/>
          <wp:positionH relativeFrom="margin">
            <wp:posOffset>5345719</wp:posOffset>
          </wp:positionH>
          <wp:positionV relativeFrom="paragraph">
            <wp:posOffset>6870</wp:posOffset>
          </wp:positionV>
          <wp:extent cx="1295400" cy="547669"/>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47669"/>
                  </a:xfrm>
                  <a:prstGeom prst="rect">
                    <a:avLst/>
                  </a:prstGeom>
                  <a:noFill/>
                </pic:spPr>
              </pic:pic>
            </a:graphicData>
          </a:graphic>
          <wp14:sizeRelH relativeFrom="margin">
            <wp14:pctWidth>0</wp14:pctWidth>
          </wp14:sizeRelH>
          <wp14:sizeRelV relativeFrom="margin">
            <wp14:pctHeight>0</wp14:pctHeight>
          </wp14:sizeRelV>
        </wp:anchor>
      </w:drawing>
    </w:r>
    <w:r w:rsidRPr="00676106">
      <w:rPr>
        <w:rFonts w:ascii="Segoe UI" w:hAnsi="Segoe UI" w:cs="Segoe UI"/>
        <w:sz w:val="20"/>
        <w:lang w:val="en-US"/>
      </w:rPr>
      <w:t xml:space="preserve">Universität Hamburg  </w:t>
    </w:r>
  </w:p>
  <w:p w14:paraId="4D72C180" w14:textId="77777777" w:rsidR="00026F24" w:rsidRPr="00676106" w:rsidRDefault="00320DDD" w:rsidP="00026F24">
    <w:pPr>
      <w:pStyle w:val="Kopfzeile"/>
      <w:rPr>
        <w:rFonts w:ascii="Segoe UI" w:hAnsi="Segoe UI" w:cs="Segoe UI"/>
        <w:sz w:val="20"/>
        <w:lang w:val="en-US"/>
      </w:rPr>
    </w:pPr>
    <w:r>
      <w:fldChar w:fldCharType="begin"/>
    </w:r>
    <w:r w:rsidRPr="00320DDD">
      <w:rPr>
        <w:lang w:val="en-US"/>
      </w:rPr>
      <w:instrText xml:space="preserve"> HYPERLINK "http://www.cmc-festival.de" </w:instrText>
    </w:r>
    <w:r>
      <w:fldChar w:fldCharType="separate"/>
    </w:r>
    <w:r w:rsidR="00026F24" w:rsidRPr="00676106">
      <w:rPr>
        <w:rStyle w:val="Hyperlink"/>
        <w:rFonts w:ascii="Segoe UI" w:hAnsi="Segoe UI" w:cs="Segoe UI"/>
        <w:sz w:val="20"/>
        <w:lang w:val="en-US"/>
      </w:rPr>
      <w:t>www.cmc-festival.de</w:t>
    </w:r>
    <w:r>
      <w:rPr>
        <w:rStyle w:val="Hyperlink"/>
        <w:rFonts w:ascii="Segoe UI" w:hAnsi="Segoe UI" w:cs="Segoe UI"/>
        <w:sz w:val="20"/>
        <w:lang w:val="en-US"/>
      </w:rPr>
      <w:fldChar w:fldCharType="end"/>
    </w:r>
    <w:r w:rsidR="00026F24" w:rsidRPr="00676106">
      <w:rPr>
        <w:rFonts w:ascii="Segoe UI" w:hAnsi="Segoe UI" w:cs="Segoe UI"/>
        <w:sz w:val="20"/>
        <w:lang w:val="en-US"/>
      </w:rPr>
      <w:t xml:space="preserve">                     </w:t>
    </w:r>
  </w:p>
  <w:p w14:paraId="3EF5D5F5" w14:textId="1A7D3F43" w:rsidR="00026F24" w:rsidRPr="00026F24" w:rsidRDefault="00026F24">
    <w:pPr>
      <w:pStyle w:val="Kopfzeile"/>
      <w:rPr>
        <w:rFonts w:ascii="Segoe UI" w:hAnsi="Segoe UI" w:cs="Segoe UI"/>
        <w:sz w:val="20"/>
        <w:lang w:val="en-US"/>
      </w:rPr>
    </w:pPr>
    <w:r w:rsidRPr="00676106">
      <w:rPr>
        <w:rFonts w:ascii="Segoe UI" w:hAnsi="Segoe UI" w:cs="Segoe UI"/>
        <w:sz w:val="20"/>
        <w:lang w:val="en-US"/>
      </w:rPr>
      <w:t>cmc-festival@netzwerk-bdv.de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D98"/>
    <w:multiLevelType w:val="multilevel"/>
    <w:tmpl w:val="736674B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6881130"/>
    <w:multiLevelType w:val="multilevel"/>
    <w:tmpl w:val="2C225E6C"/>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6B69CA"/>
    <w:multiLevelType w:val="multilevel"/>
    <w:tmpl w:val="5CE06EE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D830EF"/>
    <w:multiLevelType w:val="multilevel"/>
    <w:tmpl w:val="F840723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735E44"/>
    <w:multiLevelType w:val="multilevel"/>
    <w:tmpl w:val="4EE28BAA"/>
    <w:lvl w:ilvl="0">
      <w:start w:val="1"/>
      <w:numFmt w:val="bullet"/>
      <w:lvlText w:val="□"/>
      <w:lvlJc w:val="left"/>
      <w:pPr>
        <w:ind w:left="709" w:hanging="282"/>
      </w:pPr>
      <w:rPr>
        <w:rFonts w:ascii="Courier New" w:hAnsi="Courier New" w:hint="default"/>
      </w:rPr>
    </w:lvl>
    <w:lvl w:ilvl="1">
      <w:start w:val="1"/>
      <w:numFmt w:val="bullet"/>
      <w:lvlText w:val=""/>
      <w:lvlJc w:val="left"/>
      <w:pPr>
        <w:ind w:left="1418" w:hanging="282"/>
      </w:pPr>
    </w:lvl>
    <w:lvl w:ilvl="2">
      <w:start w:val="1"/>
      <w:numFmt w:val="bullet"/>
      <w:lvlText w:val=""/>
      <w:lvlJc w:val="left"/>
      <w:pPr>
        <w:ind w:left="2127" w:hanging="283"/>
      </w:pPr>
    </w:lvl>
    <w:lvl w:ilvl="3">
      <w:start w:val="1"/>
      <w:numFmt w:val="bullet"/>
      <w:lvlText w:val=""/>
      <w:lvlJc w:val="left"/>
      <w:pPr>
        <w:ind w:left="2836" w:hanging="283"/>
      </w:pPr>
    </w:lvl>
    <w:lvl w:ilvl="4">
      <w:start w:val="1"/>
      <w:numFmt w:val="bullet"/>
      <w:lvlText w:val=""/>
      <w:lvlJc w:val="left"/>
      <w:pPr>
        <w:ind w:left="3545" w:hanging="283"/>
      </w:pPr>
    </w:lvl>
    <w:lvl w:ilvl="5">
      <w:start w:val="1"/>
      <w:numFmt w:val="bullet"/>
      <w:lvlText w:val=""/>
      <w:lvlJc w:val="left"/>
      <w:pPr>
        <w:ind w:left="4254" w:hanging="283"/>
      </w:pPr>
    </w:lvl>
    <w:lvl w:ilvl="6">
      <w:start w:val="1"/>
      <w:numFmt w:val="bullet"/>
      <w:lvlText w:val=""/>
      <w:lvlJc w:val="left"/>
      <w:pPr>
        <w:ind w:left="4963" w:hanging="283"/>
      </w:pPr>
    </w:lvl>
    <w:lvl w:ilvl="7">
      <w:start w:val="1"/>
      <w:numFmt w:val="bullet"/>
      <w:lvlText w:val=""/>
      <w:lvlJc w:val="left"/>
      <w:pPr>
        <w:ind w:left="5672" w:hanging="282"/>
      </w:pPr>
    </w:lvl>
    <w:lvl w:ilvl="8">
      <w:start w:val="1"/>
      <w:numFmt w:val="bullet"/>
      <w:lvlText w:val=""/>
      <w:lvlJc w:val="left"/>
      <w:pPr>
        <w:ind w:left="6381" w:hanging="282"/>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01"/>
    <w:rsid w:val="00026F24"/>
    <w:rsid w:val="00320DDD"/>
    <w:rsid w:val="006F230C"/>
    <w:rsid w:val="00AA7801"/>
    <w:rsid w:val="00CC7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213F"/>
  <w15:docId w15:val="{822AF3B9-3C79-4DD0-9961-F433E091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026F24"/>
    <w:pPr>
      <w:tabs>
        <w:tab w:val="center" w:pos="4536"/>
        <w:tab w:val="right" w:pos="9072"/>
      </w:tabs>
    </w:pPr>
  </w:style>
  <w:style w:type="character" w:customStyle="1" w:styleId="KopfzeileZchn">
    <w:name w:val="Kopfzeile Zchn"/>
    <w:basedOn w:val="Absatz-Standardschriftart"/>
    <w:link w:val="Kopfzeile"/>
    <w:uiPriority w:val="99"/>
    <w:rsid w:val="00026F24"/>
  </w:style>
  <w:style w:type="paragraph" w:styleId="Fuzeile">
    <w:name w:val="footer"/>
    <w:basedOn w:val="Standard"/>
    <w:link w:val="FuzeileZchn"/>
    <w:uiPriority w:val="99"/>
    <w:unhideWhenUsed/>
    <w:rsid w:val="00026F24"/>
    <w:pPr>
      <w:tabs>
        <w:tab w:val="center" w:pos="4536"/>
        <w:tab w:val="right" w:pos="9072"/>
      </w:tabs>
    </w:pPr>
  </w:style>
  <w:style w:type="character" w:customStyle="1" w:styleId="FuzeileZchn">
    <w:name w:val="Fußzeile Zchn"/>
    <w:basedOn w:val="Absatz-Standardschriftart"/>
    <w:link w:val="Fuzeile"/>
    <w:uiPriority w:val="99"/>
    <w:rsid w:val="00026F24"/>
  </w:style>
  <w:style w:type="character" w:styleId="Hyperlink">
    <w:name w:val="Hyperlink"/>
    <w:basedOn w:val="Absatz-Standardschriftart"/>
    <w:uiPriority w:val="99"/>
    <w:unhideWhenUsed/>
    <w:rsid w:val="00026F24"/>
    <w:rPr>
      <w:color w:val="0000FF" w:themeColor="hyperlink"/>
      <w:u w:val="single"/>
    </w:rPr>
  </w:style>
  <w:style w:type="paragraph" w:styleId="Listenabsatz">
    <w:name w:val="List Paragraph"/>
    <w:basedOn w:val="Standard"/>
    <w:uiPriority w:val="34"/>
    <w:qFormat/>
    <w:rsid w:val="006F230C"/>
    <w:pPr>
      <w:ind w:left="720"/>
      <w:contextualSpacing/>
    </w:pPr>
  </w:style>
  <w:style w:type="paragraph" w:styleId="StandardWeb">
    <w:name w:val="Normal (Web)"/>
    <w:basedOn w:val="Standard"/>
    <w:uiPriority w:val="99"/>
    <w:semiHidden/>
    <w:unhideWhenUsed/>
    <w:rsid w:val="00320DDD"/>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320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5017</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Uni-Hamburg</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Goltermann, Emily</dc:creator>
  <cp:lastModifiedBy>Sander, Ida</cp:lastModifiedBy>
  <cp:revision>2</cp:revision>
  <dcterms:created xsi:type="dcterms:W3CDTF">2025-06-25T10:34:00Z</dcterms:created>
  <dcterms:modified xsi:type="dcterms:W3CDTF">2025-06-25T10:34:00Z</dcterms:modified>
</cp:coreProperties>
</file>